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39" w:rsidRPr="00595A68" w:rsidRDefault="003211DF" w:rsidP="00E52439">
      <w:pPr>
        <w:spacing w:before="240" w:after="200" w:line="240" w:lineRule="auto"/>
        <w:jc w:val="right"/>
        <w:rPr>
          <w:rFonts w:asciiTheme="minorHAnsi" w:eastAsia="Times New Roman" w:hAnsiTheme="minorHAnsi" w:cstheme="minorHAnsi"/>
          <w:sz w:val="24"/>
          <w:szCs w:val="24"/>
        </w:rPr>
      </w:pPr>
      <w:r>
        <w:rPr>
          <w:rFonts w:asciiTheme="minorHAnsi" w:hAnsiTheme="minorHAnsi" w:cstheme="minorHAnsi"/>
          <w:sz w:val="24"/>
          <w:szCs w:val="24"/>
        </w:rPr>
        <w:t>San Luis,  4</w:t>
      </w:r>
      <w:r w:rsidR="00DB1D74" w:rsidRPr="00595A68">
        <w:rPr>
          <w:rFonts w:asciiTheme="minorHAnsi" w:hAnsiTheme="minorHAnsi" w:cstheme="minorHAnsi"/>
          <w:sz w:val="24"/>
          <w:szCs w:val="24"/>
        </w:rPr>
        <w:t xml:space="preserve"> de </w:t>
      </w:r>
      <w:r>
        <w:rPr>
          <w:rFonts w:asciiTheme="minorHAnsi" w:hAnsiTheme="minorHAnsi" w:cstheme="minorHAnsi"/>
          <w:sz w:val="24"/>
          <w:szCs w:val="24"/>
        </w:rPr>
        <w:t>Junio</w:t>
      </w:r>
      <w:r w:rsidR="00DB1D74" w:rsidRPr="00595A68">
        <w:rPr>
          <w:rFonts w:asciiTheme="minorHAnsi" w:hAnsiTheme="minorHAnsi" w:cstheme="minorHAnsi"/>
          <w:sz w:val="24"/>
          <w:szCs w:val="24"/>
        </w:rPr>
        <w:t xml:space="preserve"> </w:t>
      </w:r>
      <w:r w:rsidR="00E52439" w:rsidRPr="00595A68">
        <w:rPr>
          <w:rFonts w:asciiTheme="minorHAnsi" w:hAnsiTheme="minorHAnsi" w:cstheme="minorHAnsi"/>
          <w:sz w:val="24"/>
          <w:szCs w:val="24"/>
        </w:rPr>
        <w:t>de 2018</w:t>
      </w:r>
    </w:p>
    <w:p w:rsidR="00E52439" w:rsidRPr="00595A68" w:rsidRDefault="00E52439" w:rsidP="00E52439">
      <w:pPr>
        <w:spacing w:before="240" w:after="200" w:line="240" w:lineRule="auto"/>
        <w:rPr>
          <w:rFonts w:asciiTheme="minorHAnsi" w:eastAsia="Times New Roman" w:hAnsiTheme="minorHAnsi" w:cstheme="minorHAnsi"/>
          <w:sz w:val="24"/>
          <w:szCs w:val="24"/>
        </w:rPr>
      </w:pPr>
      <w:r w:rsidRPr="00595A68">
        <w:rPr>
          <w:rFonts w:asciiTheme="minorHAnsi" w:hAnsiTheme="minorHAnsi" w:cstheme="minorHAnsi"/>
          <w:b/>
          <w:sz w:val="24"/>
          <w:szCs w:val="24"/>
        </w:rPr>
        <w:t>AL PRESIDENTE DEL</w:t>
      </w:r>
    </w:p>
    <w:p w:rsidR="00E52439" w:rsidRPr="00595A68" w:rsidRDefault="00E52439" w:rsidP="00E52439">
      <w:pPr>
        <w:spacing w:before="240" w:after="200" w:line="240" w:lineRule="auto"/>
        <w:rPr>
          <w:rFonts w:asciiTheme="minorHAnsi" w:eastAsia="Times New Roman" w:hAnsiTheme="minorHAnsi" w:cstheme="minorHAnsi"/>
          <w:sz w:val="24"/>
          <w:szCs w:val="24"/>
        </w:rPr>
      </w:pPr>
      <w:r w:rsidRPr="00595A68">
        <w:rPr>
          <w:rFonts w:asciiTheme="minorHAnsi" w:hAnsiTheme="minorHAnsi" w:cstheme="minorHAnsi"/>
          <w:b/>
          <w:sz w:val="24"/>
          <w:szCs w:val="24"/>
        </w:rPr>
        <w:t>H. CONCEJO DELIBERANTE DE LA</w:t>
      </w:r>
    </w:p>
    <w:p w:rsidR="00E52439" w:rsidRPr="00595A68" w:rsidRDefault="00E52439" w:rsidP="00E52439">
      <w:pPr>
        <w:spacing w:before="240" w:after="200" w:line="240" w:lineRule="auto"/>
        <w:rPr>
          <w:rFonts w:asciiTheme="minorHAnsi" w:eastAsia="Times New Roman" w:hAnsiTheme="minorHAnsi" w:cstheme="minorHAnsi"/>
          <w:sz w:val="24"/>
          <w:szCs w:val="24"/>
        </w:rPr>
      </w:pPr>
      <w:r w:rsidRPr="00595A68">
        <w:rPr>
          <w:rFonts w:asciiTheme="minorHAnsi" w:hAnsiTheme="minorHAnsi" w:cstheme="minorHAnsi"/>
          <w:b/>
          <w:sz w:val="24"/>
          <w:szCs w:val="24"/>
        </w:rPr>
        <w:t xml:space="preserve">CIUDAD DE SAN LUIS </w:t>
      </w:r>
    </w:p>
    <w:p w:rsidR="00E52439" w:rsidRPr="00595A68" w:rsidRDefault="00E52439" w:rsidP="00E52439">
      <w:pPr>
        <w:spacing w:after="200" w:line="240" w:lineRule="auto"/>
        <w:rPr>
          <w:rFonts w:asciiTheme="minorHAnsi" w:eastAsia="Times New Roman" w:hAnsiTheme="minorHAnsi" w:cstheme="minorHAnsi"/>
          <w:sz w:val="24"/>
          <w:szCs w:val="24"/>
        </w:rPr>
      </w:pPr>
      <w:r w:rsidRPr="00595A68">
        <w:rPr>
          <w:rFonts w:asciiTheme="minorHAnsi" w:hAnsiTheme="minorHAnsi" w:cstheme="minorHAnsi"/>
          <w:b/>
          <w:sz w:val="24"/>
          <w:szCs w:val="24"/>
        </w:rPr>
        <w:t>DR. ROBERTO GONZALES ESPÍNDOLA</w:t>
      </w:r>
    </w:p>
    <w:p w:rsidR="00E52439" w:rsidRPr="00595A68" w:rsidRDefault="00E52439" w:rsidP="00E52439">
      <w:pPr>
        <w:spacing w:after="200" w:line="240" w:lineRule="auto"/>
        <w:rPr>
          <w:rFonts w:asciiTheme="minorHAnsi" w:eastAsia="Times New Roman" w:hAnsiTheme="minorHAnsi" w:cstheme="minorHAnsi"/>
          <w:sz w:val="24"/>
          <w:szCs w:val="24"/>
        </w:rPr>
      </w:pPr>
      <w:r w:rsidRPr="00595A68">
        <w:rPr>
          <w:rFonts w:asciiTheme="minorHAnsi" w:hAnsiTheme="minorHAnsi" w:cstheme="minorHAnsi"/>
          <w:b/>
          <w:sz w:val="24"/>
          <w:szCs w:val="24"/>
        </w:rPr>
        <w:t>S ______________/_____________D</w:t>
      </w:r>
    </w:p>
    <w:p w:rsidR="00E52439" w:rsidRPr="00595A68" w:rsidRDefault="00E52439" w:rsidP="00E52439">
      <w:pPr>
        <w:spacing w:after="0" w:line="240" w:lineRule="auto"/>
        <w:rPr>
          <w:rFonts w:asciiTheme="minorHAnsi" w:eastAsia="Times New Roman" w:hAnsiTheme="minorHAnsi" w:cstheme="minorHAnsi"/>
          <w:sz w:val="24"/>
          <w:szCs w:val="24"/>
        </w:rPr>
      </w:pPr>
    </w:p>
    <w:p w:rsidR="00E52439" w:rsidRPr="00595A68" w:rsidRDefault="00E52439" w:rsidP="003211DF">
      <w:pPr>
        <w:pStyle w:val="Sinespaciado"/>
        <w:jc w:val="both"/>
        <w:rPr>
          <w:rFonts w:asciiTheme="minorHAnsi" w:eastAsia="Times New Roman" w:hAnsiTheme="minorHAnsi" w:cstheme="minorHAnsi"/>
          <w:sz w:val="24"/>
          <w:szCs w:val="24"/>
        </w:rPr>
      </w:pPr>
      <w:r w:rsidRPr="00595A68">
        <w:rPr>
          <w:rFonts w:asciiTheme="minorHAnsi" w:hAnsiTheme="minorHAnsi" w:cstheme="minorHAnsi"/>
          <w:sz w:val="24"/>
          <w:szCs w:val="24"/>
        </w:rPr>
        <w:t xml:space="preserve">Tenemos el agrado de dirigirnos a Ud. con el objeto de remitirle para su </w:t>
      </w:r>
      <w:r w:rsidRPr="003211DF">
        <w:rPr>
          <w:rFonts w:asciiTheme="minorHAnsi" w:hAnsiTheme="minorHAnsi" w:cstheme="minorHAnsi"/>
          <w:sz w:val="24"/>
          <w:szCs w:val="24"/>
        </w:rPr>
        <w:t>tratamiento y sanción</w:t>
      </w:r>
      <w:r w:rsidR="001166F2">
        <w:rPr>
          <w:rFonts w:asciiTheme="minorHAnsi" w:hAnsiTheme="minorHAnsi" w:cstheme="minorHAnsi"/>
          <w:sz w:val="24"/>
          <w:szCs w:val="24"/>
        </w:rPr>
        <w:t xml:space="preserve"> en la Sesión Verde del día 5 de Junio de 2018</w:t>
      </w:r>
      <w:r w:rsidRPr="003211DF">
        <w:rPr>
          <w:rFonts w:asciiTheme="minorHAnsi" w:hAnsiTheme="minorHAnsi" w:cstheme="minorHAnsi"/>
          <w:sz w:val="24"/>
          <w:szCs w:val="24"/>
        </w:rPr>
        <w:t xml:space="preserve"> del PROYECTO DE</w:t>
      </w:r>
      <w:r w:rsidR="003211DF" w:rsidRPr="003211DF">
        <w:rPr>
          <w:rFonts w:asciiTheme="minorHAnsi" w:hAnsiTheme="minorHAnsi" w:cstheme="minorHAnsi"/>
          <w:sz w:val="24"/>
          <w:szCs w:val="24"/>
        </w:rPr>
        <w:t xml:space="preserve"> </w:t>
      </w:r>
      <w:r w:rsidR="001166F2" w:rsidRPr="003211DF">
        <w:rPr>
          <w:rFonts w:asciiTheme="minorHAnsi" w:hAnsiTheme="minorHAnsi" w:cstheme="minorHAnsi"/>
          <w:sz w:val="24"/>
          <w:szCs w:val="24"/>
        </w:rPr>
        <w:t xml:space="preserve">ORDENANZA DE </w:t>
      </w:r>
      <w:r w:rsidR="003211DF" w:rsidRPr="003211DF">
        <w:rPr>
          <w:sz w:val="24"/>
          <w:szCs w:val="24"/>
        </w:rPr>
        <w:t>REGULACIÓN, CONTROL Y GESTIÓN DE ACEITES VEGETALES Y GRASAS DE FRITURA USADOS</w:t>
      </w:r>
      <w:r w:rsidR="004C3E0C" w:rsidRPr="003211DF">
        <w:rPr>
          <w:rFonts w:asciiTheme="minorHAnsi" w:hAnsiTheme="minorHAnsi" w:cstheme="minorHAnsi"/>
          <w:color w:val="auto"/>
          <w:sz w:val="24"/>
          <w:szCs w:val="24"/>
        </w:rPr>
        <w:t>.</w:t>
      </w:r>
    </w:p>
    <w:p w:rsidR="00E52439" w:rsidRPr="00595A68" w:rsidRDefault="00E52439" w:rsidP="00E52439">
      <w:pPr>
        <w:spacing w:after="200" w:line="240" w:lineRule="auto"/>
        <w:ind w:firstLine="2835"/>
        <w:jc w:val="both"/>
        <w:rPr>
          <w:rFonts w:asciiTheme="minorHAnsi" w:eastAsia="Times New Roman" w:hAnsiTheme="minorHAnsi" w:cstheme="minorHAnsi"/>
          <w:sz w:val="24"/>
          <w:szCs w:val="24"/>
        </w:rPr>
      </w:pPr>
      <w:r w:rsidRPr="00595A68">
        <w:rPr>
          <w:rFonts w:asciiTheme="minorHAnsi" w:hAnsiTheme="minorHAnsi" w:cstheme="minorHAnsi"/>
          <w:sz w:val="24"/>
          <w:szCs w:val="24"/>
        </w:rPr>
        <w:t>Sin otro particular, saluda a  Ud. con distinguida atenta consideración.</w:t>
      </w: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595A68" w:rsidRDefault="00E52439" w:rsidP="00E52439">
      <w:pPr>
        <w:rPr>
          <w:rFonts w:asciiTheme="minorHAnsi" w:hAnsiTheme="minorHAnsi" w:cstheme="minorHAnsi"/>
          <w:sz w:val="24"/>
          <w:szCs w:val="24"/>
        </w:rPr>
      </w:pPr>
    </w:p>
    <w:p w:rsidR="00E52439" w:rsidRPr="00200B72" w:rsidRDefault="00E52439" w:rsidP="00745274">
      <w:pPr>
        <w:pBdr>
          <w:right w:val="nil"/>
        </w:pBdr>
        <w:jc w:val="both"/>
        <w:rPr>
          <w:rFonts w:asciiTheme="minorHAnsi" w:hAnsiTheme="minorHAnsi" w:cstheme="minorHAnsi"/>
          <w:sz w:val="24"/>
          <w:szCs w:val="24"/>
        </w:rPr>
      </w:pPr>
    </w:p>
    <w:p w:rsidR="00595A68" w:rsidRPr="00200B72" w:rsidRDefault="00595A68" w:rsidP="00745274">
      <w:pPr>
        <w:pStyle w:val="Sinespaciado"/>
        <w:pBdr>
          <w:right w:val="nil"/>
        </w:pBdr>
        <w:jc w:val="center"/>
        <w:rPr>
          <w:b/>
          <w:sz w:val="24"/>
          <w:szCs w:val="24"/>
          <w:u w:val="single"/>
        </w:rPr>
      </w:pPr>
      <w:r w:rsidRPr="00200B72">
        <w:rPr>
          <w:b/>
          <w:sz w:val="24"/>
          <w:szCs w:val="24"/>
          <w:u w:val="single"/>
        </w:rPr>
        <w:t>PROYECTO DE ORDENANZA</w:t>
      </w:r>
    </w:p>
    <w:p w:rsidR="00595A68" w:rsidRDefault="00595A68" w:rsidP="00745274">
      <w:pPr>
        <w:pStyle w:val="Sinespaciado"/>
        <w:pBdr>
          <w:right w:val="nil"/>
        </w:pBdr>
        <w:jc w:val="center"/>
        <w:rPr>
          <w:b/>
          <w:sz w:val="24"/>
          <w:szCs w:val="24"/>
        </w:rPr>
      </w:pPr>
      <w:r w:rsidRPr="00200B72">
        <w:rPr>
          <w:b/>
          <w:sz w:val="24"/>
          <w:szCs w:val="24"/>
        </w:rPr>
        <w:t>REGULACIÓN, CONTROL Y GESTIÓN DE ACEITES VEGETALES Y GRASAS DE FRITURA USADOS</w:t>
      </w:r>
    </w:p>
    <w:p w:rsidR="00E31EFD" w:rsidRDefault="00E31EFD" w:rsidP="00745274">
      <w:pPr>
        <w:pStyle w:val="Sinespaciado"/>
        <w:pBdr>
          <w:right w:val="nil"/>
        </w:pBdr>
        <w:rPr>
          <w:b/>
          <w:sz w:val="24"/>
          <w:szCs w:val="24"/>
          <w:u w:val="single"/>
        </w:rPr>
      </w:pPr>
      <w:r>
        <w:rPr>
          <w:b/>
          <w:sz w:val="24"/>
          <w:szCs w:val="24"/>
          <w:u w:val="single"/>
        </w:rPr>
        <w:t>VISTO:</w:t>
      </w:r>
    </w:p>
    <w:p w:rsidR="00E31EFD" w:rsidRDefault="003B6FF4" w:rsidP="003B6FF4">
      <w:pPr>
        <w:pStyle w:val="Sinespaciado"/>
        <w:pBdr>
          <w:right w:val="nil"/>
        </w:pBdr>
        <w:ind w:firstLine="1843"/>
        <w:jc w:val="both"/>
        <w:rPr>
          <w:rFonts w:asciiTheme="minorHAnsi" w:hAnsiTheme="minorHAnsi" w:cstheme="minorHAnsi"/>
          <w:sz w:val="24"/>
          <w:szCs w:val="24"/>
        </w:rPr>
      </w:pPr>
      <w:r>
        <w:rPr>
          <w:rFonts w:asciiTheme="minorHAnsi" w:hAnsiTheme="minorHAnsi" w:cstheme="minorHAnsi"/>
          <w:sz w:val="24"/>
          <w:szCs w:val="24"/>
        </w:rPr>
        <w:t>La falta de normativa que regule la disposición final y reciclaje de los Aceites Vegetales Usados (</w:t>
      </w:r>
      <w:proofErr w:type="spellStart"/>
      <w:r>
        <w:rPr>
          <w:rFonts w:asciiTheme="minorHAnsi" w:hAnsiTheme="minorHAnsi" w:cstheme="minorHAnsi"/>
          <w:sz w:val="24"/>
          <w:szCs w:val="24"/>
        </w:rPr>
        <w:t>AVUs</w:t>
      </w:r>
      <w:proofErr w:type="spellEnd"/>
      <w:r>
        <w:rPr>
          <w:rFonts w:asciiTheme="minorHAnsi" w:hAnsiTheme="minorHAnsi" w:cstheme="minorHAnsi"/>
          <w:sz w:val="24"/>
          <w:szCs w:val="24"/>
        </w:rPr>
        <w:t>).</w:t>
      </w:r>
    </w:p>
    <w:p w:rsidR="003B6FF4" w:rsidRPr="003B6FF4" w:rsidRDefault="003B6FF4" w:rsidP="003B6FF4">
      <w:pPr>
        <w:pStyle w:val="Sinespaciado"/>
        <w:pBdr>
          <w:right w:val="nil"/>
        </w:pBdr>
        <w:ind w:firstLine="1843"/>
        <w:jc w:val="both"/>
        <w:rPr>
          <w:rFonts w:asciiTheme="minorHAnsi" w:hAnsiTheme="minorHAnsi" w:cstheme="minorHAnsi"/>
          <w:sz w:val="24"/>
          <w:szCs w:val="24"/>
        </w:rPr>
      </w:pPr>
    </w:p>
    <w:p w:rsidR="00E31EFD" w:rsidRDefault="00E31EFD" w:rsidP="00745274">
      <w:pPr>
        <w:pStyle w:val="Sinespaciado"/>
        <w:pBdr>
          <w:right w:val="nil"/>
        </w:pBdr>
        <w:rPr>
          <w:b/>
          <w:sz w:val="24"/>
          <w:szCs w:val="24"/>
          <w:u w:val="single"/>
        </w:rPr>
      </w:pPr>
      <w:r>
        <w:rPr>
          <w:b/>
          <w:sz w:val="24"/>
          <w:szCs w:val="24"/>
          <w:u w:val="single"/>
        </w:rPr>
        <w:t>CONSIDERANDO:</w:t>
      </w:r>
    </w:p>
    <w:p w:rsidR="00E31EFD" w:rsidRDefault="00745274" w:rsidP="00745274">
      <w:pPr>
        <w:pStyle w:val="Sinespaciado"/>
        <w:pBdr>
          <w:right w:val="nil"/>
        </w:pBdr>
        <w:ind w:firstLine="1843"/>
        <w:jc w:val="both"/>
        <w:rPr>
          <w:rFonts w:asciiTheme="minorHAnsi" w:hAnsiTheme="minorHAnsi" w:cstheme="minorHAnsi"/>
          <w:color w:val="231F20"/>
          <w:sz w:val="24"/>
          <w:szCs w:val="24"/>
          <w:shd w:val="clear" w:color="auto" w:fill="FFFFFF"/>
        </w:rPr>
      </w:pPr>
      <w:r>
        <w:rPr>
          <w:rFonts w:asciiTheme="minorHAnsi" w:hAnsiTheme="minorHAnsi" w:cstheme="minorHAnsi"/>
          <w:color w:val="231F20"/>
          <w:sz w:val="24"/>
          <w:szCs w:val="24"/>
          <w:shd w:val="clear" w:color="auto" w:fill="FFFFFF"/>
        </w:rPr>
        <w:t>Que l</w:t>
      </w:r>
      <w:r w:rsidR="00E31EFD" w:rsidRPr="00E31EFD">
        <w:rPr>
          <w:rFonts w:asciiTheme="minorHAnsi" w:hAnsiTheme="minorHAnsi" w:cstheme="minorHAnsi"/>
          <w:color w:val="231F20"/>
          <w:sz w:val="24"/>
          <w:szCs w:val="24"/>
          <w:shd w:val="clear" w:color="auto" w:fill="FFFFFF"/>
        </w:rPr>
        <w:t>os Aceites Vegetales y Grasas de Fritura Usados (</w:t>
      </w:r>
      <w:proofErr w:type="spellStart"/>
      <w:r w:rsidR="00E31EFD" w:rsidRPr="00E31EFD">
        <w:rPr>
          <w:rFonts w:asciiTheme="minorHAnsi" w:hAnsiTheme="minorHAnsi" w:cstheme="minorHAnsi"/>
          <w:color w:val="231F20"/>
          <w:sz w:val="24"/>
          <w:szCs w:val="24"/>
          <w:shd w:val="clear" w:color="auto" w:fill="FFFFFF"/>
        </w:rPr>
        <w:t>AVUs</w:t>
      </w:r>
      <w:proofErr w:type="spellEnd"/>
      <w:r w:rsidR="00E31EFD" w:rsidRPr="00E31EFD">
        <w:rPr>
          <w:rFonts w:asciiTheme="minorHAnsi" w:hAnsiTheme="minorHAnsi" w:cstheme="minorHAnsi"/>
          <w:color w:val="231F20"/>
          <w:sz w:val="24"/>
          <w:szCs w:val="24"/>
          <w:shd w:val="clear" w:color="auto" w:fill="FFFFFF"/>
        </w:rPr>
        <w:t>) son aquellos que provengan, o se produzcan, en forma continua o discontinua, a partir de su utilización en las actividades de cocción o preparación mediante fritura total o parcial de alimentos, cuando presenten cambios en la composición físico química y en las características del producto de origen de manera que no resulten aptos para su utilización para consumo humano conforme a lo estipulado en el Código Alimentario Argentino y en condiciones de ser desechado por el generador. Dentro del alcance de esta definición se incluyen los aceites hidrogenados, las grasas animales puras o mezcladas utilizadas para fritura y los residuos que estos generen.</w:t>
      </w:r>
    </w:p>
    <w:p w:rsidR="00AF10E0" w:rsidRDefault="00745274" w:rsidP="00745274">
      <w:pPr>
        <w:pStyle w:val="Sinespaciado"/>
        <w:pBdr>
          <w:right w:val="nil"/>
        </w:pBdr>
        <w:ind w:firstLine="1843"/>
        <w:jc w:val="both"/>
        <w:rPr>
          <w:rFonts w:asciiTheme="minorHAnsi" w:hAnsiTheme="minorHAnsi" w:cstheme="minorHAnsi"/>
          <w:color w:val="231F20"/>
          <w:sz w:val="24"/>
          <w:szCs w:val="24"/>
          <w:shd w:val="clear" w:color="auto" w:fill="FFFFFF"/>
        </w:rPr>
      </w:pPr>
      <w:r>
        <w:rPr>
          <w:rFonts w:asciiTheme="minorHAnsi" w:hAnsiTheme="minorHAnsi" w:cstheme="minorHAnsi"/>
          <w:color w:val="231F20"/>
          <w:sz w:val="24"/>
          <w:szCs w:val="24"/>
          <w:shd w:val="clear" w:color="auto" w:fill="FFFFFF"/>
        </w:rPr>
        <w:t>Que</w:t>
      </w:r>
      <w:r w:rsidR="00AF10E0">
        <w:rPr>
          <w:rFonts w:asciiTheme="minorHAnsi" w:hAnsiTheme="minorHAnsi" w:cstheme="minorHAnsi"/>
          <w:color w:val="231F20"/>
          <w:sz w:val="24"/>
          <w:szCs w:val="24"/>
          <w:shd w:val="clear" w:color="auto" w:fill="FFFFFF"/>
        </w:rPr>
        <w:t xml:space="preserve"> entre los impactos ambientales y humanos del mal desecho de Aceite Vegetales Usados, encontramos:</w:t>
      </w:r>
    </w:p>
    <w:p w:rsidR="00AF10E0" w:rsidRPr="00AF10E0" w:rsidRDefault="00E31EFD" w:rsidP="00AF10E0">
      <w:pPr>
        <w:pStyle w:val="Sinespaciado"/>
        <w:numPr>
          <w:ilvl w:val="0"/>
          <w:numId w:val="13"/>
        </w:numPr>
        <w:pBdr>
          <w:right w:val="nil"/>
        </w:pBdr>
        <w:jc w:val="both"/>
        <w:rPr>
          <w:rFonts w:asciiTheme="minorHAnsi" w:hAnsiTheme="minorHAnsi" w:cstheme="minorHAnsi"/>
          <w:color w:val="333333"/>
          <w:sz w:val="24"/>
          <w:szCs w:val="24"/>
          <w:shd w:val="clear" w:color="auto" w:fill="FFFFFF"/>
        </w:rPr>
      </w:pPr>
      <w:r w:rsidRPr="00E31EFD">
        <w:rPr>
          <w:rFonts w:asciiTheme="minorHAnsi" w:hAnsiTheme="minorHAnsi" w:cstheme="minorHAnsi"/>
          <w:color w:val="231F20"/>
          <w:sz w:val="24"/>
          <w:szCs w:val="24"/>
          <w:shd w:val="clear" w:color="auto" w:fill="FFFFFF"/>
        </w:rPr>
        <w:t>Por tanto, el descarte de los aceites en los desagües domiciliarios constituye una de las prácticas domiciliarias más contaminantes</w:t>
      </w:r>
      <w:r w:rsidR="00AF10E0">
        <w:rPr>
          <w:rFonts w:asciiTheme="minorHAnsi" w:hAnsiTheme="minorHAnsi" w:cstheme="minorHAnsi"/>
          <w:color w:val="231F20"/>
          <w:sz w:val="24"/>
          <w:szCs w:val="24"/>
          <w:shd w:val="clear" w:color="auto" w:fill="FFFFFF"/>
        </w:rPr>
        <w:t>, dado que p</w:t>
      </w:r>
      <w:r w:rsidR="00AF10E0" w:rsidRPr="00E31EFD">
        <w:rPr>
          <w:rFonts w:asciiTheme="minorHAnsi" w:hAnsiTheme="minorHAnsi" w:cstheme="minorHAnsi"/>
          <w:color w:val="231F20"/>
          <w:sz w:val="24"/>
          <w:szCs w:val="24"/>
          <w:shd w:val="clear" w:color="auto" w:fill="FFFFFF"/>
        </w:rPr>
        <w:t>or su composición, el aceite y el agua no se mezclan.</w:t>
      </w:r>
    </w:p>
    <w:p w:rsidR="00AF10E0" w:rsidRPr="00AF10E0" w:rsidRDefault="00E31EFD" w:rsidP="00AF10E0">
      <w:pPr>
        <w:pStyle w:val="Sinespaciado"/>
        <w:numPr>
          <w:ilvl w:val="0"/>
          <w:numId w:val="13"/>
        </w:numPr>
        <w:pBdr>
          <w:right w:val="nil"/>
        </w:pBdr>
        <w:jc w:val="both"/>
        <w:rPr>
          <w:rFonts w:asciiTheme="minorHAnsi" w:hAnsiTheme="minorHAnsi" w:cstheme="minorHAnsi"/>
          <w:color w:val="333333"/>
          <w:sz w:val="24"/>
          <w:szCs w:val="24"/>
          <w:shd w:val="clear" w:color="auto" w:fill="FFFFFF"/>
        </w:rPr>
      </w:pPr>
      <w:r w:rsidRPr="00E31EFD">
        <w:rPr>
          <w:rFonts w:asciiTheme="minorHAnsi" w:hAnsiTheme="minorHAnsi" w:cstheme="minorHAnsi"/>
          <w:color w:val="231F20"/>
          <w:sz w:val="24"/>
          <w:szCs w:val="24"/>
          <w:shd w:val="clear" w:color="auto" w:fill="FFFFFF"/>
        </w:rPr>
        <w:t>Además, de  provocar atascos y malos olores en las cañerías, se estima que 1 litro de aceite puede contaminar hasta 1.000 litros de agua. El aceite viaja hasta los ríos y forma una película impermeabilizante que impide el paso del oxígeno y de la luz del sol alterando los ecosistemas de los ríos.</w:t>
      </w:r>
      <w:r w:rsidR="00F033DA">
        <w:rPr>
          <w:rFonts w:asciiTheme="minorHAnsi" w:hAnsiTheme="minorHAnsi" w:cstheme="minorHAnsi"/>
          <w:color w:val="231F20"/>
          <w:sz w:val="24"/>
          <w:szCs w:val="24"/>
          <w:shd w:val="clear" w:color="auto" w:fill="FFFFFF"/>
        </w:rPr>
        <w:t xml:space="preserve"> </w:t>
      </w:r>
    </w:p>
    <w:p w:rsidR="00AF10E0" w:rsidRPr="00AF10E0" w:rsidRDefault="00AF10E0" w:rsidP="00AF10E0">
      <w:pPr>
        <w:pStyle w:val="Sinespaciado"/>
        <w:numPr>
          <w:ilvl w:val="0"/>
          <w:numId w:val="13"/>
        </w:numPr>
        <w:pBdr>
          <w:right w:val="nil"/>
        </w:pBdr>
        <w:jc w:val="both"/>
        <w:rPr>
          <w:rFonts w:asciiTheme="minorHAnsi" w:hAnsiTheme="minorHAnsi" w:cstheme="minorHAnsi"/>
          <w:color w:val="auto"/>
          <w:sz w:val="24"/>
          <w:szCs w:val="24"/>
          <w:shd w:val="clear" w:color="auto" w:fill="FFFFFF"/>
        </w:rPr>
      </w:pPr>
      <w:r w:rsidRPr="00AF10E0">
        <w:rPr>
          <w:rFonts w:asciiTheme="minorHAnsi" w:hAnsiTheme="minorHAnsi" w:cstheme="minorHAnsi"/>
          <w:color w:val="auto"/>
          <w:sz w:val="24"/>
          <w:szCs w:val="24"/>
        </w:rPr>
        <w:t>Los aceites de cocina utilizados en forma reiterada, comienzan a desarrollar radicales libres y acrilamidas que son nocivos para la salud humana. Por eso, los aceites vegetales para la cocción poseen un límite máximo de reutilización.</w:t>
      </w:r>
    </w:p>
    <w:p w:rsidR="00AF10E0" w:rsidRDefault="00AF10E0" w:rsidP="00AF10E0">
      <w:pPr>
        <w:pStyle w:val="Sinespaciado"/>
        <w:numPr>
          <w:ilvl w:val="0"/>
          <w:numId w:val="13"/>
        </w:numPr>
        <w:pBdr>
          <w:right w:val="nil"/>
        </w:pBdr>
        <w:jc w:val="both"/>
        <w:rPr>
          <w:rFonts w:asciiTheme="minorHAnsi" w:hAnsiTheme="minorHAnsi" w:cstheme="minorHAnsi"/>
          <w:color w:val="333333"/>
          <w:sz w:val="24"/>
          <w:szCs w:val="24"/>
          <w:shd w:val="clear" w:color="auto" w:fill="FFFFFF"/>
        </w:rPr>
      </w:pPr>
      <w:r>
        <w:rPr>
          <w:rFonts w:asciiTheme="minorHAnsi" w:hAnsiTheme="minorHAnsi" w:cstheme="minorHAnsi"/>
          <w:color w:val="231F20"/>
          <w:sz w:val="24"/>
          <w:szCs w:val="24"/>
          <w:shd w:val="clear" w:color="auto" w:fill="FFFFFF"/>
        </w:rPr>
        <w:t>Por último estos aceites suelen ser de</w:t>
      </w:r>
      <w:r w:rsidRPr="00E31EFD">
        <w:rPr>
          <w:rFonts w:asciiTheme="minorHAnsi" w:hAnsiTheme="minorHAnsi" w:cstheme="minorHAnsi"/>
          <w:color w:val="333333"/>
          <w:sz w:val="24"/>
          <w:szCs w:val="24"/>
          <w:shd w:val="clear" w:color="auto" w:fill="FFFFFF"/>
        </w:rPr>
        <w:t xml:space="preserve"> uso ilegal como insumos para la industria alimenticia (para margarinas, aceites-mezcla y derivados de menor calidad).</w:t>
      </w:r>
    </w:p>
    <w:p w:rsidR="00AF10E0" w:rsidRDefault="00794343" w:rsidP="00454EDA">
      <w:pPr>
        <w:pStyle w:val="Sinespaciado"/>
        <w:pBdr>
          <w:right w:val="nil"/>
        </w:pBdr>
        <w:ind w:firstLine="1843"/>
        <w:jc w:val="both"/>
        <w:rPr>
          <w:rFonts w:asciiTheme="minorHAnsi" w:hAnsiTheme="minorHAnsi" w:cstheme="minorHAnsi"/>
          <w:color w:val="333333"/>
          <w:sz w:val="24"/>
          <w:szCs w:val="24"/>
          <w:shd w:val="clear" w:color="auto" w:fill="FFFFFF"/>
        </w:rPr>
      </w:pPr>
      <w:r>
        <w:rPr>
          <w:rFonts w:asciiTheme="minorHAnsi" w:hAnsiTheme="minorHAnsi" w:cstheme="minorHAnsi"/>
          <w:color w:val="231F20"/>
          <w:sz w:val="24"/>
          <w:szCs w:val="24"/>
          <w:shd w:val="clear" w:color="auto" w:fill="FFFFFF"/>
        </w:rPr>
        <w:lastRenderedPageBreak/>
        <w:t>Que por las características contaminantes de los A</w:t>
      </w:r>
      <w:r w:rsidR="00D53664">
        <w:rPr>
          <w:rFonts w:asciiTheme="minorHAnsi" w:hAnsiTheme="minorHAnsi" w:cstheme="minorHAnsi"/>
          <w:color w:val="231F20"/>
          <w:sz w:val="24"/>
          <w:szCs w:val="24"/>
          <w:shd w:val="clear" w:color="auto" w:fill="FFFFFF"/>
        </w:rPr>
        <w:t xml:space="preserve">ceites </w:t>
      </w:r>
      <w:r>
        <w:rPr>
          <w:rFonts w:asciiTheme="minorHAnsi" w:hAnsiTheme="minorHAnsi" w:cstheme="minorHAnsi"/>
          <w:color w:val="231F20"/>
          <w:sz w:val="24"/>
          <w:szCs w:val="24"/>
          <w:shd w:val="clear" w:color="auto" w:fill="FFFFFF"/>
        </w:rPr>
        <w:t>V</w:t>
      </w:r>
      <w:r w:rsidR="00D53664">
        <w:rPr>
          <w:rFonts w:asciiTheme="minorHAnsi" w:hAnsiTheme="minorHAnsi" w:cstheme="minorHAnsi"/>
          <w:color w:val="231F20"/>
          <w:sz w:val="24"/>
          <w:szCs w:val="24"/>
          <w:shd w:val="clear" w:color="auto" w:fill="FFFFFF"/>
        </w:rPr>
        <w:t xml:space="preserve">egetales </w:t>
      </w:r>
      <w:r>
        <w:rPr>
          <w:rFonts w:asciiTheme="minorHAnsi" w:hAnsiTheme="minorHAnsi" w:cstheme="minorHAnsi"/>
          <w:color w:val="231F20"/>
          <w:sz w:val="24"/>
          <w:szCs w:val="24"/>
          <w:shd w:val="clear" w:color="auto" w:fill="FFFFFF"/>
        </w:rPr>
        <w:t>Us</w:t>
      </w:r>
      <w:r w:rsidR="00D53664">
        <w:rPr>
          <w:rFonts w:asciiTheme="minorHAnsi" w:hAnsiTheme="minorHAnsi" w:cstheme="minorHAnsi"/>
          <w:color w:val="231F20"/>
          <w:sz w:val="24"/>
          <w:szCs w:val="24"/>
          <w:shd w:val="clear" w:color="auto" w:fill="FFFFFF"/>
        </w:rPr>
        <w:t>ados, y el impacto ambiental que ellos pueden tener, es necesario que nuestra Ciudad cuente con políticas públicas de reciclado de</w:t>
      </w:r>
      <w:r w:rsidR="000277EF">
        <w:rPr>
          <w:rFonts w:asciiTheme="minorHAnsi" w:hAnsiTheme="minorHAnsi" w:cstheme="minorHAnsi"/>
          <w:color w:val="231F20"/>
          <w:sz w:val="24"/>
          <w:szCs w:val="24"/>
          <w:shd w:val="clear" w:color="auto" w:fill="FFFFFF"/>
        </w:rPr>
        <w:t xml:space="preserve"> los mismos</w:t>
      </w:r>
      <w:r w:rsidR="00BB1F04">
        <w:rPr>
          <w:rFonts w:asciiTheme="minorHAnsi" w:hAnsiTheme="minorHAnsi" w:cstheme="minorHAnsi"/>
          <w:color w:val="231F20"/>
          <w:sz w:val="24"/>
          <w:szCs w:val="24"/>
          <w:shd w:val="clear" w:color="auto" w:fill="FFFFFF"/>
        </w:rPr>
        <w:t xml:space="preserve">. </w:t>
      </w:r>
    </w:p>
    <w:p w:rsidR="00F033DA" w:rsidRDefault="00F033DA" w:rsidP="00745274">
      <w:pPr>
        <w:pStyle w:val="Sinespaciado"/>
        <w:pBdr>
          <w:right w:val="nil"/>
        </w:pBdr>
        <w:ind w:firstLine="1843"/>
        <w:jc w:val="both"/>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Que los Aceites Vegetales Usados pueden ser reciclados de modo</w:t>
      </w:r>
      <w:r w:rsidR="00454EDA">
        <w:rPr>
          <w:rFonts w:asciiTheme="minorHAnsi" w:hAnsiTheme="minorHAnsi" w:cstheme="minorHAnsi"/>
          <w:color w:val="333333"/>
          <w:sz w:val="24"/>
          <w:szCs w:val="24"/>
          <w:shd w:val="clear" w:color="auto" w:fill="FFFFFF"/>
        </w:rPr>
        <w:t xml:space="preserve"> fácil y </w:t>
      </w:r>
      <w:r>
        <w:rPr>
          <w:rFonts w:asciiTheme="minorHAnsi" w:hAnsiTheme="minorHAnsi" w:cstheme="minorHAnsi"/>
          <w:color w:val="333333"/>
          <w:sz w:val="24"/>
          <w:szCs w:val="24"/>
          <w:shd w:val="clear" w:color="auto" w:fill="FFFFFF"/>
        </w:rPr>
        <w:t xml:space="preserve"> sencillo, y entre los beneficios de reciclar se encuentran:</w:t>
      </w:r>
    </w:p>
    <w:p w:rsidR="00F033DA" w:rsidRPr="00F033DA" w:rsidRDefault="00F033DA" w:rsidP="00F033DA">
      <w:pPr>
        <w:pStyle w:val="Sinespaciado"/>
        <w:numPr>
          <w:ilvl w:val="0"/>
          <w:numId w:val="12"/>
        </w:numPr>
        <w:pBdr>
          <w:right w:val="nil"/>
        </w:pBdr>
        <w:jc w:val="both"/>
        <w:rPr>
          <w:rFonts w:asciiTheme="minorHAnsi" w:hAnsiTheme="minorHAnsi" w:cstheme="minorHAnsi"/>
          <w:color w:val="auto"/>
          <w:sz w:val="24"/>
          <w:szCs w:val="24"/>
          <w:shd w:val="clear" w:color="auto" w:fill="FFFFFF"/>
        </w:rPr>
      </w:pPr>
      <w:r w:rsidRPr="00F033DA">
        <w:rPr>
          <w:rFonts w:asciiTheme="minorHAnsi" w:hAnsiTheme="minorHAnsi" w:cstheme="minorHAnsi"/>
          <w:color w:val="auto"/>
          <w:sz w:val="24"/>
          <w:szCs w:val="24"/>
        </w:rPr>
        <w:t>Beneficiar la depuración de aguas residuales, permitiendo su reutilización;</w:t>
      </w:r>
    </w:p>
    <w:p w:rsidR="00F033DA" w:rsidRPr="00F033DA" w:rsidRDefault="00F033DA" w:rsidP="00F033DA">
      <w:pPr>
        <w:pStyle w:val="Sinespaciado"/>
        <w:numPr>
          <w:ilvl w:val="0"/>
          <w:numId w:val="12"/>
        </w:numPr>
        <w:pBdr>
          <w:right w:val="nil"/>
        </w:pBdr>
        <w:jc w:val="both"/>
        <w:rPr>
          <w:rFonts w:asciiTheme="minorHAnsi" w:hAnsiTheme="minorHAnsi" w:cstheme="minorHAnsi"/>
          <w:color w:val="auto"/>
          <w:sz w:val="24"/>
          <w:szCs w:val="24"/>
          <w:shd w:val="clear" w:color="auto" w:fill="FFFFFF"/>
        </w:rPr>
      </w:pPr>
      <w:r w:rsidRPr="00F033DA">
        <w:rPr>
          <w:rFonts w:asciiTheme="minorHAnsi" w:hAnsiTheme="minorHAnsi" w:cstheme="minorHAnsi"/>
          <w:color w:val="auto"/>
          <w:sz w:val="24"/>
          <w:szCs w:val="24"/>
        </w:rPr>
        <w:t>Disminuir costos de mantenimiento de redes cloacales y alcantarillado;</w:t>
      </w:r>
    </w:p>
    <w:p w:rsidR="00F033DA" w:rsidRPr="00F033DA" w:rsidRDefault="00F033DA" w:rsidP="00F033DA">
      <w:pPr>
        <w:pStyle w:val="Sinespaciado"/>
        <w:numPr>
          <w:ilvl w:val="0"/>
          <w:numId w:val="12"/>
        </w:numPr>
        <w:pBdr>
          <w:right w:val="nil"/>
        </w:pBdr>
        <w:jc w:val="both"/>
        <w:rPr>
          <w:rFonts w:asciiTheme="minorHAnsi" w:hAnsiTheme="minorHAnsi" w:cstheme="minorHAnsi"/>
          <w:color w:val="auto"/>
          <w:sz w:val="24"/>
          <w:szCs w:val="24"/>
          <w:shd w:val="clear" w:color="auto" w:fill="FFFFFF"/>
        </w:rPr>
      </w:pPr>
      <w:r w:rsidRPr="00F033DA">
        <w:rPr>
          <w:rFonts w:asciiTheme="minorHAnsi" w:hAnsiTheme="minorHAnsi" w:cstheme="minorHAnsi"/>
          <w:color w:val="auto"/>
          <w:sz w:val="24"/>
          <w:szCs w:val="24"/>
        </w:rPr>
        <w:t>Disminuir los costos de las</w:t>
      </w:r>
      <w:r w:rsidR="005C7A02">
        <w:rPr>
          <w:rFonts w:asciiTheme="minorHAnsi" w:hAnsiTheme="minorHAnsi" w:cstheme="minorHAnsi"/>
          <w:color w:val="auto"/>
          <w:sz w:val="24"/>
          <w:szCs w:val="24"/>
        </w:rPr>
        <w:t xml:space="preserve"> plantas depuradoras de agua del M</w:t>
      </w:r>
      <w:r w:rsidRPr="00F033DA">
        <w:rPr>
          <w:rFonts w:asciiTheme="minorHAnsi" w:hAnsiTheme="minorHAnsi" w:cstheme="minorHAnsi"/>
          <w:color w:val="auto"/>
          <w:sz w:val="24"/>
          <w:szCs w:val="24"/>
        </w:rPr>
        <w:t>unicipio;</w:t>
      </w:r>
    </w:p>
    <w:p w:rsidR="005C7A02" w:rsidRDefault="00F033DA" w:rsidP="00F033DA">
      <w:pPr>
        <w:pStyle w:val="Sinespaciado"/>
        <w:numPr>
          <w:ilvl w:val="0"/>
          <w:numId w:val="12"/>
        </w:numPr>
        <w:pBdr>
          <w:right w:val="nil"/>
        </w:pBdr>
        <w:jc w:val="both"/>
        <w:rPr>
          <w:rFonts w:asciiTheme="minorHAnsi" w:hAnsiTheme="minorHAnsi" w:cstheme="minorHAnsi"/>
          <w:color w:val="auto"/>
          <w:sz w:val="24"/>
          <w:szCs w:val="24"/>
          <w:shd w:val="clear" w:color="auto" w:fill="FFFFFF"/>
        </w:rPr>
      </w:pPr>
      <w:r w:rsidRPr="00AF10E0">
        <w:rPr>
          <w:rFonts w:asciiTheme="minorHAnsi" w:hAnsiTheme="minorHAnsi" w:cstheme="minorHAnsi"/>
          <w:color w:val="auto"/>
          <w:sz w:val="24"/>
          <w:szCs w:val="24"/>
        </w:rPr>
        <w:t>Generar fuentes alternativas de energía: la reutilización de</w:t>
      </w:r>
      <w:r w:rsidR="005C7A02" w:rsidRPr="00AF10E0">
        <w:rPr>
          <w:rFonts w:asciiTheme="minorHAnsi" w:hAnsiTheme="minorHAnsi" w:cstheme="minorHAnsi"/>
          <w:color w:val="auto"/>
          <w:sz w:val="24"/>
          <w:szCs w:val="24"/>
        </w:rPr>
        <w:t xml:space="preserve"> </w:t>
      </w:r>
      <w:r w:rsidRPr="00AF10E0">
        <w:rPr>
          <w:rFonts w:asciiTheme="minorHAnsi" w:hAnsiTheme="minorHAnsi" w:cstheme="minorHAnsi"/>
          <w:color w:val="auto"/>
          <w:sz w:val="24"/>
          <w:szCs w:val="24"/>
        </w:rPr>
        <w:t>l</w:t>
      </w:r>
      <w:r w:rsidR="005C7A02" w:rsidRPr="00AF10E0">
        <w:rPr>
          <w:rFonts w:asciiTheme="minorHAnsi" w:hAnsiTheme="minorHAnsi" w:cstheme="minorHAnsi"/>
          <w:color w:val="auto"/>
          <w:sz w:val="24"/>
          <w:szCs w:val="24"/>
        </w:rPr>
        <w:t>os</w:t>
      </w:r>
      <w:r w:rsidRPr="00AF10E0">
        <w:rPr>
          <w:rFonts w:asciiTheme="minorHAnsi" w:hAnsiTheme="minorHAnsi" w:cstheme="minorHAnsi"/>
          <w:color w:val="auto"/>
          <w:sz w:val="24"/>
          <w:szCs w:val="24"/>
        </w:rPr>
        <w:t xml:space="preserve"> residuo</w:t>
      </w:r>
      <w:r w:rsidR="005C7A02" w:rsidRPr="00AF10E0">
        <w:rPr>
          <w:rFonts w:asciiTheme="minorHAnsi" w:hAnsiTheme="minorHAnsi" w:cstheme="minorHAnsi"/>
          <w:color w:val="auto"/>
          <w:sz w:val="24"/>
          <w:szCs w:val="24"/>
        </w:rPr>
        <w:t xml:space="preserve">s de </w:t>
      </w:r>
      <w:proofErr w:type="spellStart"/>
      <w:r w:rsidR="005C7A02" w:rsidRPr="00AF10E0">
        <w:rPr>
          <w:rFonts w:asciiTheme="minorHAnsi" w:hAnsiTheme="minorHAnsi" w:cstheme="minorHAnsi"/>
          <w:color w:val="auto"/>
          <w:sz w:val="24"/>
          <w:szCs w:val="24"/>
        </w:rPr>
        <w:t>AVUs</w:t>
      </w:r>
      <w:proofErr w:type="spellEnd"/>
      <w:r w:rsidRPr="00AF10E0">
        <w:rPr>
          <w:rFonts w:asciiTheme="minorHAnsi" w:hAnsiTheme="minorHAnsi" w:cstheme="minorHAnsi"/>
          <w:color w:val="auto"/>
          <w:sz w:val="24"/>
          <w:szCs w:val="24"/>
        </w:rPr>
        <w:t xml:space="preserve"> </w:t>
      </w:r>
      <w:r w:rsidR="005C7A02" w:rsidRPr="00AF10E0">
        <w:rPr>
          <w:rFonts w:asciiTheme="minorHAnsi" w:hAnsiTheme="minorHAnsi" w:cstheme="minorHAnsi"/>
          <w:color w:val="auto"/>
          <w:sz w:val="24"/>
          <w:szCs w:val="24"/>
        </w:rPr>
        <w:t xml:space="preserve"> </w:t>
      </w:r>
      <w:r w:rsidRPr="00AF10E0">
        <w:rPr>
          <w:rFonts w:asciiTheme="minorHAnsi" w:hAnsiTheme="minorHAnsi" w:cstheme="minorHAnsi"/>
          <w:color w:val="auto"/>
          <w:sz w:val="24"/>
          <w:szCs w:val="24"/>
        </w:rPr>
        <w:t>como recurso energético, reduce la dependencia de los combustibles minerales y disminuye la huella de carbono en su uso en el transporte</w:t>
      </w:r>
      <w:r w:rsidR="005C7A02" w:rsidRPr="00AF10E0">
        <w:rPr>
          <w:rFonts w:asciiTheme="minorHAnsi" w:hAnsiTheme="minorHAnsi" w:cstheme="minorHAnsi"/>
          <w:color w:val="auto"/>
          <w:sz w:val="24"/>
          <w:szCs w:val="24"/>
        </w:rPr>
        <w:t>. En este caso, e</w:t>
      </w:r>
      <w:r w:rsidRPr="00AF10E0">
        <w:rPr>
          <w:rFonts w:asciiTheme="minorHAnsi" w:hAnsiTheme="minorHAnsi" w:cstheme="minorHAnsi"/>
          <w:color w:val="auto"/>
          <w:sz w:val="24"/>
          <w:szCs w:val="24"/>
          <w:shd w:val="clear" w:color="auto" w:fill="FFFFFF"/>
        </w:rPr>
        <w:t xml:space="preserve">l aceite vegetal usado puede ser utilizado como materia prima para la producción de Biodiesel, un combustible de origen vegetal que puede reemplazar al </w:t>
      </w:r>
      <w:r w:rsidR="005C7A02" w:rsidRPr="00AF10E0">
        <w:rPr>
          <w:rFonts w:asciiTheme="minorHAnsi" w:hAnsiTheme="minorHAnsi" w:cstheme="minorHAnsi"/>
          <w:color w:val="auto"/>
          <w:sz w:val="24"/>
          <w:szCs w:val="24"/>
          <w:shd w:val="clear" w:color="auto" w:fill="FFFFFF"/>
        </w:rPr>
        <w:t>gasoil mineral</w:t>
      </w:r>
      <w:r w:rsidRPr="00AF10E0">
        <w:rPr>
          <w:rFonts w:asciiTheme="minorHAnsi" w:hAnsiTheme="minorHAnsi" w:cstheme="minorHAnsi"/>
          <w:color w:val="auto"/>
          <w:sz w:val="24"/>
          <w:szCs w:val="24"/>
          <w:shd w:val="clear" w:color="auto" w:fill="FFFFFF"/>
        </w:rPr>
        <w:t>. Según el </w:t>
      </w:r>
      <w:hyperlink r:id="rId8" w:history="1">
        <w:r w:rsidRPr="00AF10E0">
          <w:rPr>
            <w:rStyle w:val="Hipervnculo"/>
            <w:rFonts w:asciiTheme="minorHAnsi" w:hAnsiTheme="minorHAnsi" w:cstheme="minorHAnsi"/>
            <w:color w:val="auto"/>
            <w:sz w:val="24"/>
            <w:szCs w:val="24"/>
            <w:u w:val="none"/>
            <w:bdr w:val="none" w:sz="0" w:space="0" w:color="auto" w:frame="1"/>
            <w:shd w:val="clear" w:color="auto" w:fill="FFFFFF"/>
          </w:rPr>
          <w:t>Organismo Provincial para el Desarrollo Sostenible de Buenos Aires (OPDS)</w:t>
        </w:r>
      </w:hyperlink>
      <w:r w:rsidRPr="00AF10E0">
        <w:rPr>
          <w:rFonts w:asciiTheme="minorHAnsi" w:hAnsiTheme="minorHAnsi" w:cstheme="minorHAnsi"/>
          <w:color w:val="auto"/>
          <w:sz w:val="24"/>
          <w:szCs w:val="24"/>
          <w:shd w:val="clear" w:color="auto" w:fill="FFFFFF"/>
        </w:rPr>
        <w:t>, aproximadamente por cada 1.2 litros de aceite usado se puede producir un litro de Biodiesel.</w:t>
      </w:r>
    </w:p>
    <w:p w:rsidR="000277EF" w:rsidRDefault="005D43F3" w:rsidP="000277EF">
      <w:pPr>
        <w:pStyle w:val="Sinespaciado"/>
        <w:pBdr>
          <w:right w:val="nil"/>
        </w:pBdr>
        <w:ind w:firstLine="1843"/>
        <w:jc w:val="both"/>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Que</w:t>
      </w:r>
      <w:r w:rsidR="00B531FA">
        <w:rPr>
          <w:rFonts w:asciiTheme="minorHAnsi" w:hAnsiTheme="minorHAnsi" w:cstheme="minorHAnsi"/>
          <w:color w:val="auto"/>
          <w:sz w:val="24"/>
          <w:szCs w:val="24"/>
          <w:shd w:val="clear" w:color="auto" w:fill="FFFFFF"/>
        </w:rPr>
        <w:t>, teniendo en cuenta esta</w:t>
      </w:r>
      <w:r>
        <w:rPr>
          <w:rFonts w:asciiTheme="minorHAnsi" w:hAnsiTheme="minorHAnsi" w:cstheme="minorHAnsi"/>
          <w:color w:val="auto"/>
          <w:sz w:val="24"/>
          <w:szCs w:val="24"/>
          <w:shd w:val="clear" w:color="auto" w:fill="FFFFFF"/>
        </w:rPr>
        <w:t xml:space="preserve"> problemática, es necesario contar con un instrumento jurídico que brinde una </w:t>
      </w:r>
      <w:r w:rsidR="00B531FA">
        <w:rPr>
          <w:rFonts w:asciiTheme="minorHAnsi" w:hAnsiTheme="minorHAnsi" w:cstheme="minorHAnsi"/>
          <w:color w:val="auto"/>
          <w:sz w:val="24"/>
          <w:szCs w:val="24"/>
          <w:shd w:val="clear" w:color="auto" w:fill="FFFFFF"/>
        </w:rPr>
        <w:t xml:space="preserve">respuesta concreta a dicho problema. </w:t>
      </w:r>
    </w:p>
    <w:p w:rsidR="00DC7C1C" w:rsidRDefault="00B531FA" w:rsidP="00DC7C1C">
      <w:pPr>
        <w:pStyle w:val="Sinespaciado"/>
        <w:pBdr>
          <w:right w:val="nil"/>
        </w:pBdr>
        <w:ind w:firstLine="1843"/>
        <w:jc w:val="both"/>
        <w:rPr>
          <w:b/>
          <w:sz w:val="24"/>
          <w:szCs w:val="24"/>
        </w:rPr>
      </w:pPr>
      <w:r>
        <w:rPr>
          <w:rFonts w:asciiTheme="minorHAnsi" w:hAnsiTheme="minorHAnsi" w:cstheme="minorHAnsi"/>
          <w:color w:val="auto"/>
          <w:sz w:val="24"/>
          <w:szCs w:val="24"/>
          <w:shd w:val="clear" w:color="auto" w:fill="FFFFFF"/>
        </w:rPr>
        <w:t xml:space="preserve">Que otras ciudades como Rosario, </w:t>
      </w:r>
      <w:proofErr w:type="spellStart"/>
      <w:r>
        <w:rPr>
          <w:rFonts w:asciiTheme="minorHAnsi" w:hAnsiTheme="minorHAnsi" w:cstheme="minorHAnsi"/>
          <w:color w:val="auto"/>
          <w:sz w:val="24"/>
          <w:szCs w:val="24"/>
          <w:shd w:val="clear" w:color="auto" w:fill="FFFFFF"/>
        </w:rPr>
        <w:t>Trelew</w:t>
      </w:r>
      <w:proofErr w:type="spellEnd"/>
      <w:r>
        <w:rPr>
          <w:rFonts w:asciiTheme="minorHAnsi" w:hAnsiTheme="minorHAnsi" w:cstheme="minorHAnsi"/>
          <w:color w:val="auto"/>
          <w:sz w:val="24"/>
          <w:szCs w:val="24"/>
          <w:shd w:val="clear" w:color="auto" w:fill="FFFFFF"/>
        </w:rPr>
        <w:t xml:space="preserve">, Venado Tuerto,  </w:t>
      </w:r>
      <w:r w:rsidR="00DC7C1C">
        <w:rPr>
          <w:rFonts w:asciiTheme="minorHAnsi" w:hAnsiTheme="minorHAnsi" w:cstheme="minorHAnsi"/>
          <w:color w:val="auto"/>
          <w:sz w:val="24"/>
          <w:szCs w:val="24"/>
          <w:shd w:val="clear" w:color="auto" w:fill="FFFFFF"/>
        </w:rPr>
        <w:t xml:space="preserve">Ciudad de Bueno Aires, Tandil, entre otras, cuentan con una normativa sobre </w:t>
      </w:r>
      <w:r w:rsidR="00DC7C1C" w:rsidRPr="00DC7C1C">
        <w:rPr>
          <w:sz w:val="24"/>
          <w:szCs w:val="24"/>
        </w:rPr>
        <w:t>regulación, control y gestión de aceites vegetales y grasas de fritura usado</w:t>
      </w:r>
      <w:r w:rsidR="00DC7C1C">
        <w:rPr>
          <w:sz w:val="24"/>
          <w:szCs w:val="24"/>
        </w:rPr>
        <w:t>.</w:t>
      </w:r>
    </w:p>
    <w:p w:rsidR="00B531FA" w:rsidRDefault="00B531FA" w:rsidP="000277EF">
      <w:pPr>
        <w:pStyle w:val="Sinespaciado"/>
        <w:pBdr>
          <w:right w:val="nil"/>
        </w:pBdr>
        <w:ind w:firstLine="1843"/>
        <w:jc w:val="both"/>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Por todo ello;</w:t>
      </w:r>
    </w:p>
    <w:p w:rsidR="00B531FA" w:rsidRDefault="00B531FA" w:rsidP="00B531FA">
      <w:pPr>
        <w:pStyle w:val="Sinespaciado"/>
        <w:pBdr>
          <w:right w:val="nil"/>
        </w:pBdr>
        <w:jc w:val="both"/>
        <w:rPr>
          <w:rFonts w:asciiTheme="minorHAnsi" w:hAnsiTheme="minorHAnsi" w:cstheme="minorHAnsi"/>
          <w:color w:val="auto"/>
          <w:sz w:val="24"/>
          <w:szCs w:val="24"/>
          <w:shd w:val="clear" w:color="auto" w:fill="FFFFFF"/>
        </w:rPr>
      </w:pPr>
    </w:p>
    <w:p w:rsidR="00B531FA" w:rsidRPr="00B531FA" w:rsidRDefault="00B531FA" w:rsidP="00B531FA">
      <w:pPr>
        <w:pStyle w:val="Sinespaciado"/>
        <w:pBdr>
          <w:right w:val="nil"/>
        </w:pBdr>
        <w:jc w:val="both"/>
        <w:rPr>
          <w:rFonts w:asciiTheme="minorHAnsi" w:hAnsiTheme="minorHAnsi" w:cstheme="minorHAnsi"/>
          <w:b/>
          <w:color w:val="auto"/>
          <w:sz w:val="24"/>
          <w:szCs w:val="24"/>
          <w:shd w:val="clear" w:color="auto" w:fill="FFFFFF"/>
        </w:rPr>
      </w:pPr>
      <w:r w:rsidRPr="00B531FA">
        <w:rPr>
          <w:rFonts w:asciiTheme="minorHAnsi" w:hAnsiTheme="minorHAnsi" w:cstheme="minorHAnsi"/>
          <w:b/>
          <w:color w:val="auto"/>
          <w:sz w:val="24"/>
          <w:szCs w:val="24"/>
          <w:shd w:val="clear" w:color="auto" w:fill="FFFFFF"/>
        </w:rPr>
        <w:t>EL HONORABLE CONCEJO DELIBERANTE DE LA CIUDAD DE SAN LUIS, EN USO DE SUS FACULTADES, SANCIONA CON FUERZA DE:</w:t>
      </w:r>
    </w:p>
    <w:p w:rsidR="009A4947" w:rsidRPr="00AF10E0" w:rsidRDefault="009A4947" w:rsidP="00F57C5C">
      <w:pPr>
        <w:pStyle w:val="Sinespaciado"/>
        <w:pBdr>
          <w:right w:val="nil"/>
        </w:pBdr>
        <w:ind w:firstLine="1843"/>
        <w:jc w:val="both"/>
        <w:rPr>
          <w:rFonts w:asciiTheme="minorHAnsi" w:hAnsiTheme="minorHAnsi" w:cstheme="minorHAnsi"/>
          <w:color w:val="auto"/>
          <w:sz w:val="24"/>
          <w:szCs w:val="24"/>
          <w:shd w:val="clear" w:color="auto" w:fill="FFFFFF"/>
        </w:rPr>
      </w:pPr>
    </w:p>
    <w:p w:rsidR="00595A68" w:rsidRPr="00B531FA" w:rsidRDefault="00B531FA" w:rsidP="00B531FA">
      <w:pPr>
        <w:pStyle w:val="Sinespaciado"/>
        <w:pBdr>
          <w:right w:val="nil"/>
        </w:pBdr>
        <w:jc w:val="center"/>
        <w:rPr>
          <w:b/>
          <w:sz w:val="24"/>
          <w:szCs w:val="24"/>
          <w:u w:val="single"/>
        </w:rPr>
      </w:pPr>
      <w:r w:rsidRPr="00B531FA">
        <w:rPr>
          <w:b/>
          <w:sz w:val="24"/>
          <w:szCs w:val="24"/>
          <w:u w:val="single"/>
        </w:rPr>
        <w:t>ORDENANZA</w:t>
      </w:r>
    </w:p>
    <w:p w:rsidR="00B531FA" w:rsidRPr="00200B72" w:rsidRDefault="00B531FA" w:rsidP="00B531FA">
      <w:pPr>
        <w:pStyle w:val="Sinespaciado"/>
        <w:pBdr>
          <w:right w:val="nil"/>
        </w:pBdr>
        <w:jc w:val="center"/>
        <w:rPr>
          <w:b/>
          <w:sz w:val="24"/>
          <w:szCs w:val="24"/>
        </w:rPr>
      </w:pPr>
    </w:p>
    <w:p w:rsidR="00595A68" w:rsidRPr="00200B72" w:rsidRDefault="00595A68" w:rsidP="00745274">
      <w:pPr>
        <w:pStyle w:val="Sinespaciado"/>
        <w:pBdr>
          <w:right w:val="nil"/>
        </w:pBdr>
        <w:jc w:val="center"/>
        <w:rPr>
          <w:b/>
          <w:sz w:val="24"/>
          <w:szCs w:val="24"/>
          <w:u w:val="single"/>
        </w:rPr>
      </w:pPr>
      <w:r w:rsidRPr="00200B72">
        <w:rPr>
          <w:b/>
          <w:sz w:val="24"/>
          <w:szCs w:val="24"/>
          <w:u w:val="single"/>
        </w:rPr>
        <w:t>CAPÍTULO I</w:t>
      </w:r>
    </w:p>
    <w:p w:rsidR="00595A68" w:rsidRDefault="00595A68" w:rsidP="00745274">
      <w:pPr>
        <w:pStyle w:val="Sinespaciado"/>
        <w:pBdr>
          <w:right w:val="nil"/>
        </w:pBdr>
        <w:jc w:val="center"/>
        <w:rPr>
          <w:b/>
          <w:sz w:val="24"/>
          <w:szCs w:val="24"/>
        </w:rPr>
      </w:pPr>
      <w:r w:rsidRPr="00200B72">
        <w:rPr>
          <w:b/>
          <w:sz w:val="24"/>
          <w:szCs w:val="24"/>
        </w:rPr>
        <w:t>DISPOSICIONES GENERALES</w:t>
      </w:r>
    </w:p>
    <w:p w:rsidR="00B531FA" w:rsidRPr="00200B72" w:rsidRDefault="00B531FA" w:rsidP="00745274">
      <w:pPr>
        <w:pStyle w:val="Sinespaciado"/>
        <w:pBdr>
          <w:right w:val="nil"/>
        </w:pBdr>
        <w:jc w:val="center"/>
        <w:rPr>
          <w:b/>
          <w:sz w:val="24"/>
          <w:szCs w:val="24"/>
        </w:rPr>
      </w:pPr>
    </w:p>
    <w:p w:rsidR="00595A68" w:rsidRPr="00200B72" w:rsidRDefault="00595A68" w:rsidP="00745274">
      <w:pPr>
        <w:pStyle w:val="Sinespaciado"/>
        <w:pBdr>
          <w:right w:val="nil"/>
        </w:pBdr>
        <w:jc w:val="both"/>
        <w:rPr>
          <w:sz w:val="24"/>
          <w:szCs w:val="24"/>
        </w:rPr>
      </w:pPr>
      <w:r w:rsidRPr="00200B72">
        <w:rPr>
          <w:b/>
          <w:sz w:val="24"/>
          <w:szCs w:val="24"/>
        </w:rPr>
        <w:t>Artículo 1°.</w:t>
      </w:r>
      <w:r w:rsidR="00F821FD">
        <w:rPr>
          <w:sz w:val="24"/>
          <w:szCs w:val="24"/>
        </w:rPr>
        <w:t xml:space="preserve"> La presente Ordenanza</w:t>
      </w:r>
      <w:r w:rsidRPr="00200B72">
        <w:rPr>
          <w:sz w:val="24"/>
          <w:szCs w:val="24"/>
        </w:rPr>
        <w:t xml:space="preserve"> tiene por objeto la regulación, control y gestión de aceites vegetales y grasas de fritura usados (</w:t>
      </w:r>
      <w:proofErr w:type="spellStart"/>
      <w:r w:rsidRPr="00200B72">
        <w:rPr>
          <w:sz w:val="24"/>
          <w:szCs w:val="24"/>
        </w:rPr>
        <w:t>AVUs</w:t>
      </w:r>
      <w:proofErr w:type="spellEnd"/>
      <w:r w:rsidRPr="00200B72">
        <w:rPr>
          <w:sz w:val="24"/>
          <w:szCs w:val="24"/>
        </w:rPr>
        <w:t>) definidos en el Anexo I, producidos por los generadores que se enumeran en el Anexo II.</w:t>
      </w:r>
    </w:p>
    <w:p w:rsidR="00595A68" w:rsidRPr="00200B72" w:rsidRDefault="00595A68" w:rsidP="00745274">
      <w:pPr>
        <w:pStyle w:val="Sinespaciado"/>
        <w:pBdr>
          <w:right w:val="nil"/>
        </w:pBdr>
        <w:jc w:val="both"/>
        <w:rPr>
          <w:sz w:val="24"/>
          <w:szCs w:val="24"/>
        </w:rPr>
      </w:pPr>
      <w:r w:rsidRPr="00200B72">
        <w:rPr>
          <w:b/>
          <w:sz w:val="24"/>
          <w:szCs w:val="24"/>
        </w:rPr>
        <w:lastRenderedPageBreak/>
        <w:t>Articulo 2º.</w:t>
      </w:r>
      <w:r w:rsidRPr="00200B72">
        <w:rPr>
          <w:sz w:val="24"/>
          <w:szCs w:val="24"/>
        </w:rPr>
        <w:t xml:space="preserve"> La finalidad de la presente, es la prevención de la contaminación y la preservación del ambiente y la salud.</w:t>
      </w:r>
    </w:p>
    <w:p w:rsidR="00595A68" w:rsidRPr="00200B72" w:rsidRDefault="00701E29" w:rsidP="00745274">
      <w:pPr>
        <w:pStyle w:val="Sinespaciado"/>
        <w:pBdr>
          <w:right w:val="nil"/>
        </w:pBdr>
        <w:jc w:val="both"/>
        <w:rPr>
          <w:sz w:val="24"/>
          <w:szCs w:val="24"/>
        </w:rPr>
      </w:pPr>
      <w:r w:rsidRPr="00701E29">
        <w:rPr>
          <w:b/>
          <w:sz w:val="24"/>
          <w:szCs w:val="24"/>
        </w:rPr>
        <w:t>Articulo 3º.</w:t>
      </w:r>
      <w:r>
        <w:rPr>
          <w:sz w:val="24"/>
          <w:szCs w:val="24"/>
        </w:rPr>
        <w:t xml:space="preserve"> </w:t>
      </w:r>
      <w:r w:rsidR="00595A68" w:rsidRPr="00200B72">
        <w:rPr>
          <w:sz w:val="24"/>
          <w:szCs w:val="24"/>
        </w:rPr>
        <w:t>La Autoridad de Aplicación promoverá el desarrollo de emprendimientos que tengan</w:t>
      </w:r>
      <w:r w:rsidR="007576ED" w:rsidRPr="00200B72">
        <w:rPr>
          <w:sz w:val="24"/>
          <w:szCs w:val="24"/>
        </w:rPr>
        <w:t xml:space="preserve"> por finalidad el reciclado </w:t>
      </w:r>
      <w:proofErr w:type="spellStart"/>
      <w:r w:rsidR="007576ED" w:rsidRPr="00200B72">
        <w:rPr>
          <w:sz w:val="24"/>
          <w:szCs w:val="24"/>
        </w:rPr>
        <w:t>AV</w:t>
      </w:r>
      <w:r w:rsidR="00595A68" w:rsidRPr="00200B72">
        <w:rPr>
          <w:sz w:val="24"/>
          <w:szCs w:val="24"/>
        </w:rPr>
        <w:t>Us</w:t>
      </w:r>
      <w:proofErr w:type="spellEnd"/>
      <w:r w:rsidR="00595A68" w:rsidRPr="00200B72">
        <w:rPr>
          <w:sz w:val="24"/>
          <w:szCs w:val="24"/>
        </w:rPr>
        <w:t xml:space="preserve"> para usos no alimenticios.</w:t>
      </w:r>
    </w:p>
    <w:p w:rsidR="00595A68" w:rsidRPr="00701E29" w:rsidRDefault="00595A68" w:rsidP="00595A68">
      <w:pPr>
        <w:pStyle w:val="Sinespaciado"/>
        <w:jc w:val="both"/>
        <w:rPr>
          <w:sz w:val="24"/>
          <w:szCs w:val="24"/>
        </w:rPr>
      </w:pPr>
      <w:r w:rsidRPr="00701E29">
        <w:rPr>
          <w:b/>
          <w:sz w:val="24"/>
          <w:szCs w:val="24"/>
        </w:rPr>
        <w:t>Art</w:t>
      </w:r>
      <w:r w:rsidR="007576ED" w:rsidRPr="00701E29">
        <w:rPr>
          <w:b/>
          <w:sz w:val="24"/>
          <w:szCs w:val="24"/>
        </w:rPr>
        <w:t xml:space="preserve">iculo </w:t>
      </w:r>
      <w:r w:rsidRPr="00701E29">
        <w:rPr>
          <w:b/>
          <w:sz w:val="24"/>
          <w:szCs w:val="24"/>
        </w:rPr>
        <w:t>4°</w:t>
      </w:r>
      <w:r w:rsidR="007576ED" w:rsidRPr="00701E29">
        <w:rPr>
          <w:b/>
          <w:sz w:val="24"/>
          <w:szCs w:val="24"/>
        </w:rPr>
        <w:t>.</w:t>
      </w:r>
      <w:r w:rsidRPr="00701E29">
        <w:rPr>
          <w:sz w:val="24"/>
          <w:szCs w:val="24"/>
        </w:rPr>
        <w:t xml:space="preserve"> Se prohíbe el vertido de aceites y grasas luego de su primera fritura, solo o mezclado con otros líquidos, como así también sus componentes sólidos presentes mezclados o separados, con destino directo o indirecto a colectoras, colectores, cloacas máximas, conductos pluviales, sumideros, cursos de agua, vía pública o el suelo.</w:t>
      </w:r>
    </w:p>
    <w:p w:rsidR="00595A68" w:rsidRPr="00701E29" w:rsidRDefault="007576ED" w:rsidP="00595A68">
      <w:pPr>
        <w:pStyle w:val="Sinespaciado"/>
        <w:jc w:val="both"/>
        <w:rPr>
          <w:sz w:val="24"/>
          <w:szCs w:val="24"/>
        </w:rPr>
      </w:pPr>
      <w:r w:rsidRPr="00701E29">
        <w:rPr>
          <w:b/>
          <w:sz w:val="24"/>
          <w:szCs w:val="24"/>
        </w:rPr>
        <w:t>Articulo</w:t>
      </w:r>
      <w:r w:rsidR="00595A68" w:rsidRPr="00701E29">
        <w:rPr>
          <w:b/>
          <w:sz w:val="24"/>
          <w:szCs w:val="24"/>
        </w:rPr>
        <w:t xml:space="preserve"> 5°.</w:t>
      </w:r>
      <w:r w:rsidR="00595A68" w:rsidRPr="00701E29">
        <w:rPr>
          <w:sz w:val="24"/>
          <w:szCs w:val="24"/>
        </w:rPr>
        <w:t xml:space="preserve"> Se prohíbe la utilización de </w:t>
      </w:r>
      <w:proofErr w:type="spellStart"/>
      <w:r w:rsidR="00595A68" w:rsidRPr="00701E29">
        <w:rPr>
          <w:sz w:val="24"/>
          <w:szCs w:val="24"/>
        </w:rPr>
        <w:t>AVUs</w:t>
      </w:r>
      <w:proofErr w:type="spellEnd"/>
      <w:r w:rsidR="00595A68" w:rsidRPr="00701E29">
        <w:rPr>
          <w:sz w:val="24"/>
          <w:szCs w:val="24"/>
        </w:rPr>
        <w:t>, solos o mezclados, como alimento o en la producción de alimentos en cualquiera de sus formas, o como insumo para la producción de sustancias alimenticias.</w:t>
      </w:r>
    </w:p>
    <w:p w:rsidR="00595A68" w:rsidRPr="00200B72" w:rsidRDefault="00595A68" w:rsidP="00595A68">
      <w:pPr>
        <w:pStyle w:val="Sinespaciado"/>
        <w:jc w:val="both"/>
        <w:rPr>
          <w:sz w:val="24"/>
          <w:szCs w:val="24"/>
        </w:rPr>
      </w:pPr>
      <w:r w:rsidRPr="00701E29">
        <w:rPr>
          <w:b/>
          <w:sz w:val="24"/>
          <w:szCs w:val="24"/>
        </w:rPr>
        <w:t>Art</w:t>
      </w:r>
      <w:r w:rsidR="007576ED" w:rsidRPr="00701E29">
        <w:rPr>
          <w:b/>
          <w:sz w:val="24"/>
          <w:szCs w:val="24"/>
        </w:rPr>
        <w:t>iculo</w:t>
      </w:r>
      <w:r w:rsidRPr="00701E29">
        <w:rPr>
          <w:b/>
          <w:sz w:val="24"/>
          <w:szCs w:val="24"/>
        </w:rPr>
        <w:t xml:space="preserve"> 6°.</w:t>
      </w:r>
      <w:r w:rsidRPr="00701E29">
        <w:rPr>
          <w:sz w:val="24"/>
          <w:szCs w:val="24"/>
        </w:rPr>
        <w:t xml:space="preserve"> Será Autoridad de Aplicación de la presente, la </w:t>
      </w:r>
      <w:r w:rsidR="003B6FF4" w:rsidRPr="00701E29">
        <w:rPr>
          <w:sz w:val="24"/>
          <w:szCs w:val="24"/>
        </w:rPr>
        <w:t>Dirección</w:t>
      </w:r>
      <w:r w:rsidR="007576ED" w:rsidRPr="00701E29">
        <w:rPr>
          <w:sz w:val="24"/>
          <w:szCs w:val="24"/>
        </w:rPr>
        <w:t xml:space="preserve"> de Medio</w:t>
      </w:r>
      <w:r w:rsidR="007576ED" w:rsidRPr="00200B72">
        <w:rPr>
          <w:sz w:val="24"/>
          <w:szCs w:val="24"/>
        </w:rPr>
        <w:t xml:space="preserve"> Ambiente </w:t>
      </w:r>
      <w:r w:rsidRPr="00200B72">
        <w:rPr>
          <w:sz w:val="24"/>
          <w:szCs w:val="24"/>
        </w:rPr>
        <w:t>o el organismo que en el futuro la reemplace.</w:t>
      </w:r>
    </w:p>
    <w:p w:rsidR="007576ED" w:rsidRPr="00200B72" w:rsidRDefault="007576ED" w:rsidP="007576ED">
      <w:pPr>
        <w:pStyle w:val="Sinespaciado"/>
        <w:jc w:val="center"/>
        <w:rPr>
          <w:b/>
          <w:sz w:val="24"/>
          <w:szCs w:val="24"/>
          <w:u w:val="single"/>
        </w:rPr>
      </w:pPr>
    </w:p>
    <w:p w:rsidR="00595A68" w:rsidRPr="00200B72" w:rsidRDefault="00595A68" w:rsidP="007576ED">
      <w:pPr>
        <w:pStyle w:val="Sinespaciado"/>
        <w:jc w:val="center"/>
        <w:rPr>
          <w:b/>
          <w:sz w:val="24"/>
          <w:szCs w:val="24"/>
          <w:u w:val="single"/>
        </w:rPr>
      </w:pPr>
      <w:r w:rsidRPr="00200B72">
        <w:rPr>
          <w:b/>
          <w:sz w:val="24"/>
          <w:szCs w:val="24"/>
          <w:u w:val="single"/>
        </w:rPr>
        <w:t>CAPÍTULO II</w:t>
      </w:r>
    </w:p>
    <w:p w:rsidR="00595A68" w:rsidRPr="00200B72" w:rsidRDefault="00595A68" w:rsidP="007576ED">
      <w:pPr>
        <w:pStyle w:val="Sinespaciado"/>
        <w:jc w:val="center"/>
        <w:rPr>
          <w:b/>
          <w:sz w:val="24"/>
          <w:szCs w:val="24"/>
        </w:rPr>
      </w:pPr>
      <w:r w:rsidRPr="00200B72">
        <w:rPr>
          <w:b/>
          <w:sz w:val="24"/>
          <w:szCs w:val="24"/>
        </w:rPr>
        <w:t>DEL REGISTRO DE GENERADORES, TRANSPORTISTAS Y OPERADORES</w:t>
      </w:r>
    </w:p>
    <w:p w:rsidR="007576ED" w:rsidRPr="00200B72" w:rsidRDefault="007576ED" w:rsidP="007576ED">
      <w:pPr>
        <w:pStyle w:val="Sinespaciado"/>
        <w:jc w:val="center"/>
        <w:rPr>
          <w:b/>
          <w:sz w:val="24"/>
          <w:szCs w:val="24"/>
        </w:rPr>
      </w:pPr>
    </w:p>
    <w:p w:rsidR="00595A68" w:rsidRPr="00200B72" w:rsidRDefault="00595A68" w:rsidP="00595A68">
      <w:pPr>
        <w:pStyle w:val="Sinespaciado"/>
        <w:jc w:val="both"/>
        <w:rPr>
          <w:sz w:val="24"/>
          <w:szCs w:val="24"/>
        </w:rPr>
      </w:pPr>
      <w:r w:rsidRPr="00200B72">
        <w:rPr>
          <w:b/>
          <w:sz w:val="24"/>
          <w:szCs w:val="24"/>
        </w:rPr>
        <w:t>Art</w:t>
      </w:r>
      <w:r w:rsidR="007576ED" w:rsidRPr="00200B72">
        <w:rPr>
          <w:b/>
          <w:sz w:val="24"/>
          <w:szCs w:val="24"/>
        </w:rPr>
        <w:t>iculo</w:t>
      </w:r>
      <w:r w:rsidRPr="00200B72">
        <w:rPr>
          <w:b/>
          <w:sz w:val="24"/>
          <w:szCs w:val="24"/>
        </w:rPr>
        <w:t xml:space="preserve"> 7°.</w:t>
      </w:r>
      <w:r w:rsidRPr="00200B72">
        <w:rPr>
          <w:sz w:val="24"/>
          <w:szCs w:val="24"/>
        </w:rPr>
        <w:t xml:space="preserve"> Créase el Registro de Generadores, Transportistas y Operadores de </w:t>
      </w:r>
      <w:proofErr w:type="spellStart"/>
      <w:r w:rsidRPr="00200B72">
        <w:rPr>
          <w:sz w:val="24"/>
          <w:szCs w:val="24"/>
        </w:rPr>
        <w:t>AVUs</w:t>
      </w:r>
      <w:proofErr w:type="spellEnd"/>
      <w:r w:rsidRPr="00200B72">
        <w:rPr>
          <w:sz w:val="24"/>
          <w:szCs w:val="24"/>
        </w:rPr>
        <w:t>, el que estará a cargo de la Autoridad de Aplicación de la presente.</w:t>
      </w:r>
    </w:p>
    <w:p w:rsidR="00595A68" w:rsidRPr="00200B72" w:rsidRDefault="00595A68" w:rsidP="00595A68">
      <w:pPr>
        <w:pStyle w:val="Sinespaciado"/>
        <w:jc w:val="both"/>
        <w:rPr>
          <w:sz w:val="24"/>
          <w:szCs w:val="24"/>
        </w:rPr>
      </w:pPr>
      <w:r w:rsidRPr="00200B72">
        <w:rPr>
          <w:b/>
          <w:sz w:val="24"/>
          <w:szCs w:val="24"/>
        </w:rPr>
        <w:t>Art</w:t>
      </w:r>
      <w:r w:rsidR="007576ED" w:rsidRPr="00200B72">
        <w:rPr>
          <w:b/>
          <w:sz w:val="24"/>
          <w:szCs w:val="24"/>
        </w:rPr>
        <w:t>iculo</w:t>
      </w:r>
      <w:r w:rsidRPr="00200B72">
        <w:rPr>
          <w:b/>
          <w:sz w:val="24"/>
          <w:szCs w:val="24"/>
        </w:rPr>
        <w:t xml:space="preserve"> 8°.</w:t>
      </w:r>
      <w:r w:rsidRPr="00200B72">
        <w:rPr>
          <w:sz w:val="24"/>
          <w:szCs w:val="24"/>
        </w:rPr>
        <w:t xml:space="preserve"> Los generadores, transportistas y operadores de </w:t>
      </w:r>
      <w:proofErr w:type="spellStart"/>
      <w:r w:rsidRPr="00200B72">
        <w:rPr>
          <w:sz w:val="24"/>
          <w:szCs w:val="24"/>
        </w:rPr>
        <w:t>AVUs</w:t>
      </w:r>
      <w:proofErr w:type="spellEnd"/>
      <w:r w:rsidRPr="00200B72">
        <w:rPr>
          <w:sz w:val="24"/>
          <w:szCs w:val="24"/>
        </w:rPr>
        <w:t xml:space="preserve"> que desarrollen actividades en la Ciudad </w:t>
      </w:r>
      <w:r w:rsidR="007576ED" w:rsidRPr="00200B72">
        <w:rPr>
          <w:sz w:val="24"/>
          <w:szCs w:val="24"/>
        </w:rPr>
        <w:t xml:space="preserve">de San Luis </w:t>
      </w:r>
      <w:r w:rsidRPr="00200B72">
        <w:rPr>
          <w:sz w:val="24"/>
          <w:szCs w:val="24"/>
        </w:rPr>
        <w:t xml:space="preserve">o traten, transformen o efectúen la disposición final de </w:t>
      </w:r>
      <w:proofErr w:type="spellStart"/>
      <w:r w:rsidRPr="00200B72">
        <w:rPr>
          <w:sz w:val="24"/>
          <w:szCs w:val="24"/>
        </w:rPr>
        <w:t>AVUs</w:t>
      </w:r>
      <w:proofErr w:type="spellEnd"/>
      <w:r w:rsidRPr="00200B72">
        <w:rPr>
          <w:sz w:val="24"/>
          <w:szCs w:val="24"/>
        </w:rPr>
        <w:t xml:space="preserve"> generados en la Ciudad</w:t>
      </w:r>
      <w:r w:rsidR="007576ED" w:rsidRPr="00200B72">
        <w:rPr>
          <w:sz w:val="24"/>
          <w:szCs w:val="24"/>
        </w:rPr>
        <w:t xml:space="preserve"> de San Luis</w:t>
      </w:r>
      <w:r w:rsidRPr="00200B72">
        <w:rPr>
          <w:sz w:val="24"/>
          <w:szCs w:val="24"/>
        </w:rPr>
        <w:t>, deberán inscribirse en el Registro creado por el Artículo 7°, en las condiciones y plazos que establezca la reglamentación. En caso de incumplimiento, la Autoridad de Aplicación deberá inscribirlos de oficio.</w:t>
      </w:r>
    </w:p>
    <w:p w:rsidR="007576ED" w:rsidRPr="00200B72" w:rsidRDefault="00595A68" w:rsidP="00595A68">
      <w:pPr>
        <w:pStyle w:val="Sinespaciado"/>
        <w:jc w:val="both"/>
        <w:rPr>
          <w:sz w:val="24"/>
          <w:szCs w:val="24"/>
        </w:rPr>
      </w:pPr>
      <w:r w:rsidRPr="00200B72">
        <w:rPr>
          <w:sz w:val="24"/>
          <w:szCs w:val="24"/>
        </w:rPr>
        <w:t>El Registro es de acceso público</w:t>
      </w:r>
      <w:r w:rsidR="007576ED" w:rsidRPr="00200B72">
        <w:rPr>
          <w:sz w:val="24"/>
          <w:szCs w:val="24"/>
        </w:rPr>
        <w:t>.</w:t>
      </w:r>
    </w:p>
    <w:p w:rsidR="00595A68" w:rsidRPr="00200B72" w:rsidRDefault="00595A68" w:rsidP="00595A68">
      <w:pPr>
        <w:pStyle w:val="Sinespaciado"/>
        <w:jc w:val="both"/>
        <w:rPr>
          <w:sz w:val="24"/>
          <w:szCs w:val="24"/>
        </w:rPr>
      </w:pPr>
      <w:r w:rsidRPr="00200B72">
        <w:rPr>
          <w:b/>
          <w:sz w:val="24"/>
          <w:szCs w:val="24"/>
        </w:rPr>
        <w:t>Art</w:t>
      </w:r>
      <w:r w:rsidR="007576ED" w:rsidRPr="00200B72">
        <w:rPr>
          <w:b/>
          <w:sz w:val="24"/>
          <w:szCs w:val="24"/>
        </w:rPr>
        <w:t>iculo</w:t>
      </w:r>
      <w:r w:rsidRPr="00200B72">
        <w:rPr>
          <w:b/>
          <w:sz w:val="24"/>
          <w:szCs w:val="24"/>
        </w:rPr>
        <w:t xml:space="preserve"> 9°.</w:t>
      </w:r>
      <w:r w:rsidRPr="00200B72">
        <w:rPr>
          <w:sz w:val="24"/>
          <w:szCs w:val="24"/>
        </w:rPr>
        <w:t xml:space="preserve"> Los generadores deberán declarar como mínimo, los siguientes datos:</w:t>
      </w:r>
    </w:p>
    <w:p w:rsidR="00595A68" w:rsidRPr="00200B72" w:rsidRDefault="00595A68" w:rsidP="00595A68">
      <w:pPr>
        <w:pStyle w:val="Sinespaciado"/>
        <w:jc w:val="both"/>
        <w:rPr>
          <w:sz w:val="24"/>
          <w:szCs w:val="24"/>
        </w:rPr>
      </w:pPr>
      <w:r w:rsidRPr="00200B72">
        <w:rPr>
          <w:sz w:val="24"/>
          <w:szCs w:val="24"/>
        </w:rPr>
        <w:t>a. Identificación del e</w:t>
      </w:r>
      <w:r w:rsidR="007576ED" w:rsidRPr="00200B72">
        <w:rPr>
          <w:sz w:val="24"/>
          <w:szCs w:val="24"/>
        </w:rPr>
        <w:t>stablecimiento y su responsable;</w:t>
      </w:r>
    </w:p>
    <w:p w:rsidR="00595A68" w:rsidRPr="00200B72" w:rsidRDefault="00595A68" w:rsidP="00595A68">
      <w:pPr>
        <w:pStyle w:val="Sinespaciado"/>
        <w:jc w:val="both"/>
        <w:rPr>
          <w:sz w:val="24"/>
          <w:szCs w:val="24"/>
        </w:rPr>
      </w:pPr>
      <w:r w:rsidRPr="00200B72">
        <w:rPr>
          <w:sz w:val="24"/>
          <w:szCs w:val="24"/>
        </w:rPr>
        <w:t>b. Generación estimada en litros p</w:t>
      </w:r>
      <w:r w:rsidR="007576ED" w:rsidRPr="00200B72">
        <w:rPr>
          <w:sz w:val="24"/>
          <w:szCs w:val="24"/>
        </w:rPr>
        <w:t xml:space="preserve">romedio mensual y anual de </w:t>
      </w:r>
      <w:proofErr w:type="spellStart"/>
      <w:r w:rsidR="007576ED" w:rsidRPr="00200B72">
        <w:rPr>
          <w:sz w:val="24"/>
          <w:szCs w:val="24"/>
        </w:rPr>
        <w:t>AVUs</w:t>
      </w:r>
      <w:proofErr w:type="spellEnd"/>
      <w:r w:rsidR="007576ED" w:rsidRPr="00200B72">
        <w:rPr>
          <w:sz w:val="24"/>
          <w:szCs w:val="24"/>
        </w:rPr>
        <w:t>;</w:t>
      </w:r>
    </w:p>
    <w:p w:rsidR="00595A68" w:rsidRPr="00200B72" w:rsidRDefault="00595A68" w:rsidP="00595A68">
      <w:pPr>
        <w:pStyle w:val="Sinespaciado"/>
        <w:jc w:val="both"/>
        <w:rPr>
          <w:sz w:val="24"/>
          <w:szCs w:val="24"/>
        </w:rPr>
      </w:pPr>
      <w:r w:rsidRPr="00200B72">
        <w:rPr>
          <w:sz w:val="24"/>
          <w:szCs w:val="24"/>
        </w:rPr>
        <w:t xml:space="preserve">c. </w:t>
      </w:r>
      <w:r w:rsidR="007576ED" w:rsidRPr="00200B72">
        <w:rPr>
          <w:sz w:val="24"/>
          <w:szCs w:val="24"/>
        </w:rPr>
        <w:t>Lugar y forma de almacenamiento;</w:t>
      </w:r>
    </w:p>
    <w:p w:rsidR="00595A68" w:rsidRPr="00200B72" w:rsidRDefault="00595A68" w:rsidP="00595A68">
      <w:pPr>
        <w:pStyle w:val="Sinespaciado"/>
        <w:jc w:val="both"/>
        <w:rPr>
          <w:sz w:val="24"/>
          <w:szCs w:val="24"/>
        </w:rPr>
      </w:pPr>
      <w:r w:rsidRPr="00200B72">
        <w:rPr>
          <w:sz w:val="24"/>
          <w:szCs w:val="24"/>
        </w:rPr>
        <w:t>d. F</w:t>
      </w:r>
      <w:r w:rsidR="007576ED" w:rsidRPr="00200B72">
        <w:rPr>
          <w:sz w:val="24"/>
          <w:szCs w:val="24"/>
        </w:rPr>
        <w:t xml:space="preserve">recuencia de retiro de los </w:t>
      </w:r>
      <w:proofErr w:type="spellStart"/>
      <w:r w:rsidR="007576ED" w:rsidRPr="00200B72">
        <w:rPr>
          <w:sz w:val="24"/>
          <w:szCs w:val="24"/>
        </w:rPr>
        <w:t>AVUs</w:t>
      </w:r>
      <w:proofErr w:type="spellEnd"/>
      <w:r w:rsidR="007576ED" w:rsidRPr="00200B72">
        <w:rPr>
          <w:sz w:val="24"/>
          <w:szCs w:val="24"/>
        </w:rPr>
        <w:t>;</w:t>
      </w:r>
    </w:p>
    <w:p w:rsidR="00595A68" w:rsidRPr="00200B72" w:rsidRDefault="00595A68" w:rsidP="00595A68">
      <w:pPr>
        <w:pStyle w:val="Sinespaciado"/>
        <w:jc w:val="both"/>
        <w:rPr>
          <w:sz w:val="24"/>
          <w:szCs w:val="24"/>
        </w:rPr>
      </w:pPr>
      <w:r w:rsidRPr="00200B72">
        <w:rPr>
          <w:sz w:val="24"/>
          <w:szCs w:val="24"/>
        </w:rPr>
        <w:t>e. Transportista contratado. Númer</w:t>
      </w:r>
      <w:r w:rsidR="007576ED" w:rsidRPr="00200B72">
        <w:rPr>
          <w:sz w:val="24"/>
          <w:szCs w:val="24"/>
        </w:rPr>
        <w:t>o de inscripción en el Registro;</w:t>
      </w:r>
    </w:p>
    <w:p w:rsidR="00595A68" w:rsidRPr="00200B72" w:rsidRDefault="00595A68" w:rsidP="00595A68">
      <w:pPr>
        <w:pStyle w:val="Sinespaciado"/>
        <w:jc w:val="both"/>
        <w:rPr>
          <w:sz w:val="24"/>
          <w:szCs w:val="24"/>
        </w:rPr>
      </w:pPr>
      <w:r w:rsidRPr="00200B72">
        <w:rPr>
          <w:sz w:val="24"/>
          <w:szCs w:val="24"/>
        </w:rPr>
        <w:t>f. Operador contratado por el transportista. Númer</w:t>
      </w:r>
      <w:r w:rsidR="007576ED" w:rsidRPr="00200B72">
        <w:rPr>
          <w:sz w:val="24"/>
          <w:szCs w:val="24"/>
        </w:rPr>
        <w:t>o de inscripción en el Registro;</w:t>
      </w:r>
    </w:p>
    <w:p w:rsidR="00E53D6E" w:rsidRPr="00200B72" w:rsidRDefault="00E53D6E" w:rsidP="00595A68">
      <w:pPr>
        <w:pStyle w:val="Sinespaciado"/>
        <w:jc w:val="both"/>
        <w:rPr>
          <w:sz w:val="24"/>
          <w:szCs w:val="24"/>
        </w:rPr>
      </w:pPr>
    </w:p>
    <w:p w:rsidR="00595A68" w:rsidRPr="00200B72" w:rsidRDefault="00595A68" w:rsidP="00595A68">
      <w:pPr>
        <w:pStyle w:val="Sinespaciado"/>
        <w:jc w:val="both"/>
        <w:rPr>
          <w:sz w:val="24"/>
          <w:szCs w:val="24"/>
        </w:rPr>
      </w:pPr>
      <w:r w:rsidRPr="00200B72">
        <w:rPr>
          <w:sz w:val="24"/>
          <w:szCs w:val="24"/>
        </w:rPr>
        <w:t>Los transportistas deberán declarar como mínimo, los siguientes datos:</w:t>
      </w:r>
    </w:p>
    <w:p w:rsidR="00595A68" w:rsidRPr="00200B72" w:rsidRDefault="00595A68" w:rsidP="00595A68">
      <w:pPr>
        <w:pStyle w:val="Sinespaciado"/>
        <w:jc w:val="both"/>
        <w:rPr>
          <w:sz w:val="24"/>
          <w:szCs w:val="24"/>
        </w:rPr>
      </w:pPr>
      <w:r w:rsidRPr="00200B72">
        <w:rPr>
          <w:sz w:val="24"/>
          <w:szCs w:val="24"/>
        </w:rPr>
        <w:t>a. Identificación de la empresa, su responsable, y de los v</w:t>
      </w:r>
      <w:r w:rsidR="00E53D6E" w:rsidRPr="00200B72">
        <w:rPr>
          <w:sz w:val="24"/>
          <w:szCs w:val="24"/>
        </w:rPr>
        <w:t>ehículos que conforman la flota;</w:t>
      </w:r>
    </w:p>
    <w:p w:rsidR="00595A68" w:rsidRPr="00200B72" w:rsidRDefault="00595A68" w:rsidP="00595A68">
      <w:pPr>
        <w:pStyle w:val="Sinespaciado"/>
        <w:jc w:val="both"/>
        <w:rPr>
          <w:sz w:val="24"/>
          <w:szCs w:val="24"/>
        </w:rPr>
      </w:pPr>
      <w:r w:rsidRPr="00200B72">
        <w:rPr>
          <w:sz w:val="24"/>
          <w:szCs w:val="24"/>
        </w:rPr>
        <w:t xml:space="preserve">b. Cantidad mensual de </w:t>
      </w:r>
      <w:proofErr w:type="spellStart"/>
      <w:r w:rsidRPr="00200B72">
        <w:rPr>
          <w:sz w:val="24"/>
          <w:szCs w:val="24"/>
        </w:rPr>
        <w:t>AV</w:t>
      </w:r>
      <w:r w:rsidR="00E53D6E" w:rsidRPr="00200B72">
        <w:rPr>
          <w:sz w:val="24"/>
          <w:szCs w:val="24"/>
        </w:rPr>
        <w:t>Us</w:t>
      </w:r>
      <w:proofErr w:type="spellEnd"/>
      <w:r w:rsidR="00E53D6E" w:rsidRPr="00200B72">
        <w:rPr>
          <w:sz w:val="24"/>
          <w:szCs w:val="24"/>
        </w:rPr>
        <w:t xml:space="preserve"> transportados;</w:t>
      </w:r>
    </w:p>
    <w:p w:rsidR="00595A68" w:rsidRPr="00200B72" w:rsidRDefault="00595A68" w:rsidP="00595A68">
      <w:pPr>
        <w:pStyle w:val="Sinespaciado"/>
        <w:jc w:val="both"/>
        <w:rPr>
          <w:sz w:val="24"/>
          <w:szCs w:val="24"/>
        </w:rPr>
      </w:pPr>
      <w:r w:rsidRPr="00200B72">
        <w:rPr>
          <w:sz w:val="24"/>
          <w:szCs w:val="24"/>
        </w:rPr>
        <w:lastRenderedPageBreak/>
        <w:t xml:space="preserve">c. En caso de contar con depósito de almacenamiento transitorio, la </w:t>
      </w:r>
      <w:r w:rsidR="00E53D6E" w:rsidRPr="00200B72">
        <w:rPr>
          <w:sz w:val="24"/>
          <w:szCs w:val="24"/>
        </w:rPr>
        <w:t>ubicación y capacidad del mismo;</w:t>
      </w:r>
    </w:p>
    <w:p w:rsidR="00595A68" w:rsidRPr="00200B72" w:rsidRDefault="00595A68" w:rsidP="00595A68">
      <w:pPr>
        <w:pStyle w:val="Sinespaciado"/>
        <w:jc w:val="both"/>
        <w:rPr>
          <w:sz w:val="24"/>
          <w:szCs w:val="24"/>
        </w:rPr>
      </w:pPr>
      <w:r w:rsidRPr="00200B72">
        <w:rPr>
          <w:sz w:val="24"/>
          <w:szCs w:val="24"/>
        </w:rPr>
        <w:t>d. Operador contratado. Númer</w:t>
      </w:r>
      <w:r w:rsidR="00E53D6E" w:rsidRPr="00200B72">
        <w:rPr>
          <w:sz w:val="24"/>
          <w:szCs w:val="24"/>
        </w:rPr>
        <w:t>o de inscripción en el Registro.</w:t>
      </w:r>
    </w:p>
    <w:p w:rsidR="00E53D6E" w:rsidRPr="00200B72" w:rsidRDefault="00E53D6E" w:rsidP="00595A68">
      <w:pPr>
        <w:pStyle w:val="Sinespaciado"/>
        <w:jc w:val="both"/>
        <w:rPr>
          <w:sz w:val="24"/>
          <w:szCs w:val="24"/>
        </w:rPr>
      </w:pPr>
    </w:p>
    <w:p w:rsidR="00595A68" w:rsidRPr="00200B72" w:rsidRDefault="00595A68" w:rsidP="00595A68">
      <w:pPr>
        <w:pStyle w:val="Sinespaciado"/>
        <w:jc w:val="both"/>
        <w:rPr>
          <w:sz w:val="24"/>
          <w:szCs w:val="24"/>
        </w:rPr>
      </w:pPr>
      <w:r w:rsidRPr="00200B72">
        <w:rPr>
          <w:sz w:val="24"/>
          <w:szCs w:val="24"/>
        </w:rPr>
        <w:t>Los operadores deberán declarar, como mínimo, los siguientes datos:</w:t>
      </w:r>
    </w:p>
    <w:p w:rsidR="00595A68" w:rsidRPr="00200B72" w:rsidRDefault="00595A68" w:rsidP="00595A68">
      <w:pPr>
        <w:pStyle w:val="Sinespaciado"/>
        <w:jc w:val="both"/>
        <w:rPr>
          <w:sz w:val="24"/>
          <w:szCs w:val="24"/>
        </w:rPr>
      </w:pPr>
      <w:r w:rsidRPr="00200B72">
        <w:rPr>
          <w:sz w:val="24"/>
          <w:szCs w:val="24"/>
        </w:rPr>
        <w:t>a. Identificación del e</w:t>
      </w:r>
      <w:r w:rsidR="00E53D6E" w:rsidRPr="00200B72">
        <w:rPr>
          <w:sz w:val="24"/>
          <w:szCs w:val="24"/>
        </w:rPr>
        <w:t>stablecimiento y su responsable;</w:t>
      </w:r>
    </w:p>
    <w:p w:rsidR="00595A68" w:rsidRPr="00200B72" w:rsidRDefault="00595A68" w:rsidP="00595A68">
      <w:pPr>
        <w:pStyle w:val="Sinespaciado"/>
        <w:jc w:val="both"/>
        <w:rPr>
          <w:sz w:val="24"/>
          <w:szCs w:val="24"/>
        </w:rPr>
      </w:pPr>
      <w:r w:rsidRPr="00200B72">
        <w:rPr>
          <w:sz w:val="24"/>
          <w:szCs w:val="24"/>
        </w:rPr>
        <w:t>b. Certificado de aptitud ambiental o equivalente, y el de habilitación del establecimiento para operar, emitido por la autoridad competente en su jurisdicción, de acuerdo a lo prescripto en la normativa res</w:t>
      </w:r>
      <w:r w:rsidR="00E53D6E" w:rsidRPr="00200B72">
        <w:rPr>
          <w:sz w:val="24"/>
          <w:szCs w:val="24"/>
        </w:rPr>
        <w:t>pectiva vigente;</w:t>
      </w:r>
    </w:p>
    <w:p w:rsidR="00595A68" w:rsidRPr="00200B72" w:rsidRDefault="00595A68" w:rsidP="00595A68">
      <w:pPr>
        <w:pStyle w:val="Sinespaciado"/>
        <w:jc w:val="both"/>
        <w:rPr>
          <w:sz w:val="24"/>
          <w:szCs w:val="24"/>
        </w:rPr>
      </w:pPr>
      <w:r w:rsidRPr="00200B72">
        <w:rPr>
          <w:sz w:val="24"/>
          <w:szCs w:val="24"/>
        </w:rPr>
        <w:t>c. Cantidad estimada promedio en litros m</w:t>
      </w:r>
      <w:r w:rsidR="00E53D6E" w:rsidRPr="00200B72">
        <w:rPr>
          <w:sz w:val="24"/>
          <w:szCs w:val="24"/>
        </w:rPr>
        <w:t xml:space="preserve">ensual y anual de </w:t>
      </w:r>
      <w:proofErr w:type="spellStart"/>
      <w:r w:rsidR="00E53D6E" w:rsidRPr="00200B72">
        <w:rPr>
          <w:sz w:val="24"/>
          <w:szCs w:val="24"/>
        </w:rPr>
        <w:t>AVUs</w:t>
      </w:r>
      <w:proofErr w:type="spellEnd"/>
      <w:r w:rsidR="00E53D6E" w:rsidRPr="00200B72">
        <w:rPr>
          <w:sz w:val="24"/>
          <w:szCs w:val="24"/>
        </w:rPr>
        <w:t xml:space="preserve"> tratados;</w:t>
      </w:r>
    </w:p>
    <w:p w:rsidR="00595A68" w:rsidRPr="00200B72" w:rsidRDefault="00595A68" w:rsidP="00595A68">
      <w:pPr>
        <w:pStyle w:val="Sinespaciado"/>
        <w:jc w:val="both"/>
        <w:rPr>
          <w:sz w:val="24"/>
          <w:szCs w:val="24"/>
        </w:rPr>
      </w:pPr>
      <w:r w:rsidRPr="00200B72">
        <w:rPr>
          <w:sz w:val="24"/>
          <w:szCs w:val="24"/>
        </w:rPr>
        <w:t xml:space="preserve">d. Descripción del proceso de tratamiento, valorización, transformación y destino utilizado para los </w:t>
      </w:r>
      <w:proofErr w:type="spellStart"/>
      <w:r w:rsidRPr="00200B72">
        <w:rPr>
          <w:sz w:val="24"/>
          <w:szCs w:val="24"/>
        </w:rPr>
        <w:t>AVUs</w:t>
      </w:r>
      <w:proofErr w:type="spellEnd"/>
      <w:r w:rsidRPr="00200B72">
        <w:rPr>
          <w:sz w:val="24"/>
          <w:szCs w:val="24"/>
        </w:rPr>
        <w:t xml:space="preserve"> tratados y sus subproductos. Características del equipamiento.</w:t>
      </w:r>
    </w:p>
    <w:p w:rsidR="00E53D6E" w:rsidRPr="00200B72" w:rsidRDefault="00E53D6E" w:rsidP="00595A68">
      <w:pPr>
        <w:pStyle w:val="Sinespaciado"/>
        <w:jc w:val="both"/>
        <w:rPr>
          <w:sz w:val="24"/>
          <w:szCs w:val="24"/>
        </w:rPr>
      </w:pPr>
    </w:p>
    <w:p w:rsidR="00595A68" w:rsidRPr="00200B72" w:rsidRDefault="00595A68" w:rsidP="00595A68">
      <w:pPr>
        <w:pStyle w:val="Sinespaciado"/>
        <w:jc w:val="both"/>
        <w:rPr>
          <w:sz w:val="24"/>
          <w:szCs w:val="24"/>
        </w:rPr>
      </w:pPr>
      <w:r w:rsidRPr="00200B72">
        <w:rPr>
          <w:b/>
          <w:sz w:val="24"/>
          <w:szCs w:val="24"/>
        </w:rPr>
        <w:t>Art</w:t>
      </w:r>
      <w:r w:rsidR="00E53D6E" w:rsidRPr="00200B72">
        <w:rPr>
          <w:b/>
          <w:sz w:val="24"/>
          <w:szCs w:val="24"/>
        </w:rPr>
        <w:t>iculo</w:t>
      </w:r>
      <w:r w:rsidRPr="00200B72">
        <w:rPr>
          <w:b/>
          <w:sz w:val="24"/>
          <w:szCs w:val="24"/>
        </w:rPr>
        <w:t xml:space="preserve"> 10</w:t>
      </w:r>
      <w:r w:rsidR="00267024" w:rsidRPr="00200B72">
        <w:rPr>
          <w:b/>
          <w:sz w:val="24"/>
          <w:szCs w:val="24"/>
        </w:rPr>
        <w:t>º</w:t>
      </w:r>
      <w:r w:rsidRPr="00200B72">
        <w:rPr>
          <w:b/>
          <w:sz w:val="24"/>
          <w:szCs w:val="24"/>
        </w:rPr>
        <w:t>.</w:t>
      </w:r>
      <w:r w:rsidRPr="00200B72">
        <w:rPr>
          <w:sz w:val="24"/>
          <w:szCs w:val="24"/>
        </w:rPr>
        <w:t xml:space="preserve"> La inscripción en el Registro se formalizará mediante la entrega de una constancia de inscripción que emitirá la Autoridad de Aplicación en las condiciones que establezca la reglamentación de la presente. Junto con la constancia de inscripción, los generadores recibirán un cartel que exhibirán en lugar visible, en el que conste su condición de generadores de </w:t>
      </w:r>
      <w:proofErr w:type="spellStart"/>
      <w:r w:rsidRPr="00200B72">
        <w:rPr>
          <w:sz w:val="24"/>
          <w:szCs w:val="24"/>
        </w:rPr>
        <w:t>AVUs</w:t>
      </w:r>
      <w:proofErr w:type="spellEnd"/>
      <w:r w:rsidRPr="00200B72">
        <w:rPr>
          <w:sz w:val="24"/>
          <w:szCs w:val="24"/>
        </w:rPr>
        <w:t xml:space="preserve"> inscriptos en el Registro. El diseño del cartel y la correspondiente leyenda que dará cuenta de la correcta gestión de los </w:t>
      </w:r>
      <w:proofErr w:type="spellStart"/>
      <w:r w:rsidRPr="00200B72">
        <w:rPr>
          <w:sz w:val="24"/>
          <w:szCs w:val="24"/>
        </w:rPr>
        <w:t>AVUs</w:t>
      </w:r>
      <w:proofErr w:type="spellEnd"/>
      <w:r w:rsidRPr="00200B72">
        <w:rPr>
          <w:sz w:val="24"/>
          <w:szCs w:val="24"/>
        </w:rPr>
        <w:t>, será establecida por el decreto reglamentario</w:t>
      </w:r>
      <w:r w:rsidR="00372494" w:rsidRPr="00200B72">
        <w:rPr>
          <w:sz w:val="24"/>
          <w:szCs w:val="24"/>
        </w:rPr>
        <w:t>.</w:t>
      </w:r>
    </w:p>
    <w:p w:rsidR="00372494" w:rsidRPr="00200B72" w:rsidRDefault="00372494" w:rsidP="00595A68">
      <w:pPr>
        <w:pStyle w:val="Sinespaciado"/>
        <w:jc w:val="both"/>
        <w:rPr>
          <w:sz w:val="24"/>
          <w:szCs w:val="24"/>
        </w:rPr>
      </w:pPr>
    </w:p>
    <w:p w:rsidR="00595A68" w:rsidRPr="00200B72" w:rsidRDefault="00595A68" w:rsidP="00372494">
      <w:pPr>
        <w:pStyle w:val="Sinespaciado"/>
        <w:jc w:val="center"/>
        <w:rPr>
          <w:b/>
          <w:sz w:val="24"/>
          <w:szCs w:val="24"/>
          <w:u w:val="single"/>
        </w:rPr>
      </w:pPr>
      <w:r w:rsidRPr="00200B72">
        <w:rPr>
          <w:b/>
          <w:sz w:val="24"/>
          <w:szCs w:val="24"/>
          <w:u w:val="single"/>
        </w:rPr>
        <w:t>CAPÍTULO III</w:t>
      </w:r>
    </w:p>
    <w:p w:rsidR="00595A68" w:rsidRPr="00200B72" w:rsidRDefault="00595A68" w:rsidP="00372494">
      <w:pPr>
        <w:pStyle w:val="Sinespaciado"/>
        <w:jc w:val="center"/>
        <w:rPr>
          <w:b/>
          <w:sz w:val="24"/>
          <w:szCs w:val="24"/>
        </w:rPr>
      </w:pPr>
      <w:r w:rsidRPr="00200B72">
        <w:rPr>
          <w:b/>
          <w:sz w:val="24"/>
          <w:szCs w:val="24"/>
        </w:rPr>
        <w:t>DEL MANIFIESTO</w:t>
      </w:r>
    </w:p>
    <w:p w:rsidR="00372494" w:rsidRPr="00200B72" w:rsidRDefault="00372494" w:rsidP="00372494">
      <w:pPr>
        <w:pStyle w:val="Sinespaciado"/>
        <w:jc w:val="center"/>
        <w:rPr>
          <w:b/>
          <w:sz w:val="24"/>
          <w:szCs w:val="24"/>
        </w:rPr>
      </w:pPr>
    </w:p>
    <w:p w:rsidR="00595A68" w:rsidRPr="00200B72" w:rsidRDefault="00595A68" w:rsidP="00595A68">
      <w:pPr>
        <w:pStyle w:val="Sinespaciado"/>
        <w:jc w:val="both"/>
        <w:rPr>
          <w:sz w:val="24"/>
          <w:szCs w:val="24"/>
        </w:rPr>
      </w:pPr>
      <w:r w:rsidRPr="00200B72">
        <w:rPr>
          <w:b/>
          <w:sz w:val="24"/>
          <w:szCs w:val="24"/>
        </w:rPr>
        <w:t>Art</w:t>
      </w:r>
      <w:r w:rsidR="00372494" w:rsidRPr="00200B72">
        <w:rPr>
          <w:b/>
          <w:sz w:val="24"/>
          <w:szCs w:val="24"/>
        </w:rPr>
        <w:t xml:space="preserve">iculo </w:t>
      </w:r>
      <w:r w:rsidRPr="00200B72">
        <w:rPr>
          <w:b/>
          <w:sz w:val="24"/>
          <w:szCs w:val="24"/>
        </w:rPr>
        <w:t>11</w:t>
      </w:r>
      <w:r w:rsidR="00267024" w:rsidRPr="00200B72">
        <w:rPr>
          <w:b/>
          <w:sz w:val="24"/>
          <w:szCs w:val="24"/>
        </w:rPr>
        <w:t>º</w:t>
      </w:r>
      <w:r w:rsidRPr="00200B72">
        <w:rPr>
          <w:b/>
          <w:sz w:val="24"/>
          <w:szCs w:val="24"/>
        </w:rPr>
        <w:t>.</w:t>
      </w:r>
      <w:r w:rsidRPr="00200B72">
        <w:rPr>
          <w:sz w:val="24"/>
          <w:szCs w:val="24"/>
        </w:rPr>
        <w:t xml:space="preserve"> La Autoridad de Aplicación establecerá por vía reglamentaria las condiciones y requisitos del manifiesto que acompañará la gestión de los </w:t>
      </w:r>
      <w:proofErr w:type="spellStart"/>
      <w:r w:rsidRPr="00200B72">
        <w:rPr>
          <w:sz w:val="24"/>
          <w:szCs w:val="24"/>
        </w:rPr>
        <w:t>AVUs</w:t>
      </w:r>
      <w:proofErr w:type="spellEnd"/>
      <w:r w:rsidRPr="00200B72">
        <w:rPr>
          <w:sz w:val="24"/>
          <w:szCs w:val="24"/>
        </w:rPr>
        <w:t>.</w:t>
      </w:r>
    </w:p>
    <w:p w:rsidR="00864481" w:rsidRPr="00200B72" w:rsidRDefault="00864481" w:rsidP="00595A68">
      <w:pPr>
        <w:pStyle w:val="Sinespaciado"/>
        <w:jc w:val="both"/>
        <w:rPr>
          <w:sz w:val="24"/>
          <w:szCs w:val="24"/>
        </w:rPr>
      </w:pPr>
    </w:p>
    <w:p w:rsidR="00595A68" w:rsidRPr="00200B72" w:rsidRDefault="00595A68" w:rsidP="00864481">
      <w:pPr>
        <w:pStyle w:val="Sinespaciado"/>
        <w:jc w:val="center"/>
        <w:rPr>
          <w:b/>
          <w:sz w:val="24"/>
          <w:szCs w:val="24"/>
          <w:u w:val="single"/>
        </w:rPr>
      </w:pPr>
      <w:r w:rsidRPr="00200B72">
        <w:rPr>
          <w:b/>
          <w:sz w:val="24"/>
          <w:szCs w:val="24"/>
          <w:u w:val="single"/>
        </w:rPr>
        <w:t>CAPÍTULO IV</w:t>
      </w:r>
    </w:p>
    <w:p w:rsidR="00595A68" w:rsidRPr="00200B72" w:rsidRDefault="00595A68" w:rsidP="00864481">
      <w:pPr>
        <w:pStyle w:val="Sinespaciado"/>
        <w:jc w:val="center"/>
        <w:rPr>
          <w:b/>
          <w:sz w:val="24"/>
          <w:szCs w:val="24"/>
        </w:rPr>
      </w:pPr>
      <w:r w:rsidRPr="00200B72">
        <w:rPr>
          <w:b/>
          <w:sz w:val="24"/>
          <w:szCs w:val="24"/>
        </w:rPr>
        <w:t>DE LOS GENERADORES</w:t>
      </w:r>
    </w:p>
    <w:p w:rsidR="00864481" w:rsidRPr="00200B72" w:rsidRDefault="00864481" w:rsidP="00864481">
      <w:pPr>
        <w:pStyle w:val="Sinespaciado"/>
        <w:jc w:val="center"/>
        <w:rPr>
          <w:b/>
          <w:sz w:val="24"/>
          <w:szCs w:val="24"/>
        </w:rPr>
      </w:pPr>
    </w:p>
    <w:p w:rsidR="00595A68" w:rsidRPr="00200B72" w:rsidRDefault="00595A68" w:rsidP="00595A68">
      <w:pPr>
        <w:pStyle w:val="Sinespaciado"/>
        <w:jc w:val="both"/>
        <w:rPr>
          <w:sz w:val="24"/>
          <w:szCs w:val="24"/>
        </w:rPr>
      </w:pPr>
      <w:r w:rsidRPr="00200B72">
        <w:rPr>
          <w:b/>
          <w:sz w:val="24"/>
          <w:szCs w:val="24"/>
        </w:rPr>
        <w:t>Art</w:t>
      </w:r>
      <w:r w:rsidR="00864481" w:rsidRPr="00200B72">
        <w:rPr>
          <w:b/>
          <w:sz w:val="24"/>
          <w:szCs w:val="24"/>
        </w:rPr>
        <w:t>iculo</w:t>
      </w:r>
      <w:r w:rsidRPr="00200B72">
        <w:rPr>
          <w:b/>
          <w:sz w:val="24"/>
          <w:szCs w:val="24"/>
        </w:rPr>
        <w:t xml:space="preserve"> 12</w:t>
      </w:r>
      <w:r w:rsidR="00267024" w:rsidRPr="00200B72">
        <w:rPr>
          <w:b/>
          <w:sz w:val="24"/>
          <w:szCs w:val="24"/>
        </w:rPr>
        <w:t>º</w:t>
      </w:r>
      <w:r w:rsidRPr="00200B72">
        <w:rPr>
          <w:b/>
          <w:sz w:val="24"/>
          <w:szCs w:val="24"/>
        </w:rPr>
        <w:t>.</w:t>
      </w:r>
      <w:r w:rsidRPr="00200B72">
        <w:rPr>
          <w:sz w:val="24"/>
          <w:szCs w:val="24"/>
        </w:rPr>
        <w:t xml:space="preserve"> Se consideran generadores a los efectos de la presente, a las personas físicas o jurídicas, públicas o privadas incluidas en el Anexo II, responsables de cualquier proceso, operación, actividad, manipulación o servicio que generen </w:t>
      </w:r>
      <w:proofErr w:type="spellStart"/>
      <w:r w:rsidRPr="00200B72">
        <w:rPr>
          <w:sz w:val="24"/>
          <w:szCs w:val="24"/>
        </w:rPr>
        <w:t>AVUs</w:t>
      </w:r>
      <w:proofErr w:type="spellEnd"/>
      <w:r w:rsidR="00267024" w:rsidRPr="00200B72">
        <w:rPr>
          <w:sz w:val="24"/>
          <w:szCs w:val="24"/>
        </w:rPr>
        <w:t>.</w:t>
      </w:r>
    </w:p>
    <w:p w:rsidR="00595A68" w:rsidRPr="00200B72" w:rsidRDefault="00595A68" w:rsidP="00595A68">
      <w:pPr>
        <w:pStyle w:val="Sinespaciado"/>
        <w:jc w:val="both"/>
        <w:rPr>
          <w:sz w:val="24"/>
          <w:szCs w:val="24"/>
        </w:rPr>
      </w:pPr>
      <w:r w:rsidRPr="00200B72">
        <w:rPr>
          <w:sz w:val="24"/>
          <w:szCs w:val="24"/>
        </w:rPr>
        <w:t xml:space="preserve">Los generadores deberán entregar los </w:t>
      </w:r>
      <w:proofErr w:type="spellStart"/>
      <w:r w:rsidRPr="00200B72">
        <w:rPr>
          <w:sz w:val="24"/>
          <w:szCs w:val="24"/>
        </w:rPr>
        <w:t>AVUs</w:t>
      </w:r>
      <w:proofErr w:type="spellEnd"/>
      <w:r w:rsidRPr="00200B72">
        <w:rPr>
          <w:sz w:val="24"/>
          <w:szCs w:val="24"/>
        </w:rPr>
        <w:t xml:space="preserve"> a transportistas registrados en los términos de la presente.</w:t>
      </w:r>
    </w:p>
    <w:p w:rsidR="00595A68" w:rsidRPr="00200B72" w:rsidRDefault="00267024" w:rsidP="00595A68">
      <w:pPr>
        <w:pStyle w:val="Sinespaciado"/>
        <w:jc w:val="both"/>
        <w:rPr>
          <w:sz w:val="24"/>
          <w:szCs w:val="24"/>
        </w:rPr>
      </w:pPr>
      <w:r w:rsidRPr="00200B72">
        <w:rPr>
          <w:b/>
          <w:sz w:val="24"/>
          <w:szCs w:val="24"/>
        </w:rPr>
        <w:t>Articulo 13º.</w:t>
      </w:r>
      <w:r w:rsidR="00595A68" w:rsidRPr="00200B72">
        <w:rPr>
          <w:sz w:val="24"/>
          <w:szCs w:val="24"/>
        </w:rPr>
        <w:t xml:space="preserve"> Los sujetos enumerados en el Anexo II de la presente, que no fueren generadores de </w:t>
      </w:r>
      <w:proofErr w:type="spellStart"/>
      <w:r w:rsidR="00595A68" w:rsidRPr="00200B72">
        <w:rPr>
          <w:sz w:val="24"/>
          <w:szCs w:val="24"/>
        </w:rPr>
        <w:t>AVUs</w:t>
      </w:r>
      <w:proofErr w:type="spellEnd"/>
      <w:r w:rsidR="00595A68" w:rsidRPr="00200B72">
        <w:rPr>
          <w:sz w:val="24"/>
          <w:szCs w:val="24"/>
        </w:rPr>
        <w:t>, deberán presentar ante la Autoridad de Aplicación una Declaración Jurada conforme lo establezca la reglamentación, en la cual quede debidamente justificada dicha circunstancia.</w:t>
      </w:r>
    </w:p>
    <w:p w:rsidR="00595A68" w:rsidRPr="00200B72" w:rsidRDefault="00595A68" w:rsidP="00595A68">
      <w:pPr>
        <w:pStyle w:val="Sinespaciado"/>
        <w:jc w:val="both"/>
        <w:rPr>
          <w:sz w:val="24"/>
          <w:szCs w:val="24"/>
        </w:rPr>
      </w:pPr>
      <w:r w:rsidRPr="00200B72">
        <w:rPr>
          <w:b/>
          <w:sz w:val="24"/>
          <w:szCs w:val="24"/>
        </w:rPr>
        <w:t>Art</w:t>
      </w:r>
      <w:r w:rsidR="00267024" w:rsidRPr="00200B72">
        <w:rPr>
          <w:b/>
          <w:sz w:val="24"/>
          <w:szCs w:val="24"/>
        </w:rPr>
        <w:t xml:space="preserve">iculo </w:t>
      </w:r>
      <w:r w:rsidRPr="00200B72">
        <w:rPr>
          <w:b/>
          <w:sz w:val="24"/>
          <w:szCs w:val="24"/>
        </w:rPr>
        <w:t>14</w:t>
      </w:r>
      <w:r w:rsidR="00267024" w:rsidRPr="00200B72">
        <w:rPr>
          <w:b/>
          <w:sz w:val="24"/>
          <w:szCs w:val="24"/>
        </w:rPr>
        <w:t>º.</w:t>
      </w:r>
      <w:r w:rsidRPr="00200B72">
        <w:rPr>
          <w:sz w:val="24"/>
          <w:szCs w:val="24"/>
        </w:rPr>
        <w:t xml:space="preserve"> Cuando razones basadas en riesgos para el ambiente o la salud así lo ameriten, la Autoridad de Aplicación podrá crear programas especiales de </w:t>
      </w:r>
      <w:r w:rsidRPr="00200B72">
        <w:rPr>
          <w:sz w:val="24"/>
          <w:szCs w:val="24"/>
        </w:rPr>
        <w:lastRenderedPageBreak/>
        <w:t xml:space="preserve">gestión, tendientes a evitar que la disposición de </w:t>
      </w:r>
      <w:proofErr w:type="spellStart"/>
      <w:r w:rsidRPr="00200B72">
        <w:rPr>
          <w:sz w:val="24"/>
          <w:szCs w:val="24"/>
        </w:rPr>
        <w:t>AVUs</w:t>
      </w:r>
      <w:proofErr w:type="spellEnd"/>
      <w:r w:rsidRPr="00200B72">
        <w:rPr>
          <w:sz w:val="24"/>
          <w:szCs w:val="24"/>
        </w:rPr>
        <w:t xml:space="preserve"> contamine el ambiente, conforme a la finalidad establecida en el artículo 2° de la presente.</w:t>
      </w:r>
    </w:p>
    <w:p w:rsidR="00267024" w:rsidRPr="00200B72" w:rsidRDefault="00267024" w:rsidP="00267024">
      <w:pPr>
        <w:pStyle w:val="Sinespaciado"/>
        <w:jc w:val="center"/>
        <w:rPr>
          <w:b/>
          <w:sz w:val="24"/>
          <w:szCs w:val="24"/>
        </w:rPr>
      </w:pPr>
    </w:p>
    <w:p w:rsidR="00595A68" w:rsidRPr="00200B72" w:rsidRDefault="00595A68" w:rsidP="00267024">
      <w:pPr>
        <w:pStyle w:val="Sinespaciado"/>
        <w:jc w:val="center"/>
        <w:rPr>
          <w:b/>
          <w:sz w:val="24"/>
          <w:szCs w:val="24"/>
          <w:u w:val="single"/>
        </w:rPr>
      </w:pPr>
      <w:r w:rsidRPr="00200B72">
        <w:rPr>
          <w:b/>
          <w:sz w:val="24"/>
          <w:szCs w:val="24"/>
          <w:u w:val="single"/>
        </w:rPr>
        <w:t>CAPÍTULO V</w:t>
      </w:r>
    </w:p>
    <w:p w:rsidR="00595A68" w:rsidRPr="00200B72" w:rsidRDefault="00595A68" w:rsidP="00267024">
      <w:pPr>
        <w:pStyle w:val="Sinespaciado"/>
        <w:jc w:val="center"/>
        <w:rPr>
          <w:b/>
          <w:sz w:val="24"/>
          <w:szCs w:val="24"/>
        </w:rPr>
      </w:pPr>
      <w:r w:rsidRPr="00200B72">
        <w:rPr>
          <w:b/>
          <w:sz w:val="24"/>
          <w:szCs w:val="24"/>
        </w:rPr>
        <w:t>DE LOS TRANSPORTISTAS</w:t>
      </w:r>
    </w:p>
    <w:p w:rsidR="00267024" w:rsidRPr="00200B72" w:rsidRDefault="00267024" w:rsidP="00267024">
      <w:pPr>
        <w:pStyle w:val="Sinespaciado"/>
        <w:jc w:val="center"/>
        <w:rPr>
          <w:b/>
          <w:sz w:val="24"/>
          <w:szCs w:val="24"/>
        </w:rPr>
      </w:pPr>
    </w:p>
    <w:p w:rsidR="00595A68" w:rsidRPr="00200B72" w:rsidRDefault="00595A68" w:rsidP="00595A68">
      <w:pPr>
        <w:pStyle w:val="Sinespaciado"/>
        <w:jc w:val="both"/>
        <w:rPr>
          <w:sz w:val="24"/>
          <w:szCs w:val="24"/>
        </w:rPr>
      </w:pPr>
      <w:r w:rsidRPr="00200B72">
        <w:rPr>
          <w:b/>
          <w:sz w:val="24"/>
          <w:szCs w:val="24"/>
        </w:rPr>
        <w:t>Art</w:t>
      </w:r>
      <w:r w:rsidR="00267024" w:rsidRPr="00200B72">
        <w:rPr>
          <w:b/>
          <w:sz w:val="24"/>
          <w:szCs w:val="24"/>
        </w:rPr>
        <w:t>iculo</w:t>
      </w:r>
      <w:r w:rsidRPr="00200B72">
        <w:rPr>
          <w:b/>
          <w:sz w:val="24"/>
          <w:szCs w:val="24"/>
        </w:rPr>
        <w:t xml:space="preserve"> 15</w:t>
      </w:r>
      <w:r w:rsidR="00267024" w:rsidRPr="00200B72">
        <w:rPr>
          <w:b/>
          <w:sz w:val="24"/>
          <w:szCs w:val="24"/>
        </w:rPr>
        <w:t>º</w:t>
      </w:r>
      <w:r w:rsidRPr="00200B72">
        <w:rPr>
          <w:b/>
          <w:sz w:val="24"/>
          <w:szCs w:val="24"/>
        </w:rPr>
        <w:t>.</w:t>
      </w:r>
      <w:r w:rsidRPr="00200B72">
        <w:rPr>
          <w:sz w:val="24"/>
          <w:szCs w:val="24"/>
        </w:rPr>
        <w:t xml:space="preserve"> Se consideran transportistas a los efectos de la presente, a las personas físicas o jurídicas, públicas o privadas que realicen la recolección y transporte de </w:t>
      </w:r>
      <w:proofErr w:type="spellStart"/>
      <w:r w:rsidRPr="00200B72">
        <w:rPr>
          <w:sz w:val="24"/>
          <w:szCs w:val="24"/>
        </w:rPr>
        <w:t>AVUs</w:t>
      </w:r>
      <w:proofErr w:type="spellEnd"/>
      <w:r w:rsidRPr="00200B72">
        <w:rPr>
          <w:sz w:val="24"/>
          <w:szCs w:val="24"/>
        </w:rPr>
        <w:t>, para su posterior tratamiento, almacenamiento, transformación, valorización o disposición final.</w:t>
      </w:r>
    </w:p>
    <w:p w:rsidR="00595A68" w:rsidRPr="00200B72" w:rsidRDefault="00595A68" w:rsidP="00595A68">
      <w:pPr>
        <w:pStyle w:val="Sinespaciado"/>
        <w:jc w:val="both"/>
        <w:rPr>
          <w:sz w:val="24"/>
          <w:szCs w:val="24"/>
        </w:rPr>
      </w:pPr>
      <w:r w:rsidRPr="00200B72">
        <w:rPr>
          <w:b/>
          <w:sz w:val="24"/>
          <w:szCs w:val="24"/>
        </w:rPr>
        <w:t>Art</w:t>
      </w:r>
      <w:r w:rsidR="00267024" w:rsidRPr="00200B72">
        <w:rPr>
          <w:b/>
          <w:sz w:val="24"/>
          <w:szCs w:val="24"/>
        </w:rPr>
        <w:t>iculo</w:t>
      </w:r>
      <w:r w:rsidRPr="00200B72">
        <w:rPr>
          <w:b/>
          <w:sz w:val="24"/>
          <w:szCs w:val="24"/>
        </w:rPr>
        <w:t xml:space="preserve"> 16</w:t>
      </w:r>
      <w:r w:rsidR="00267024" w:rsidRPr="00200B72">
        <w:rPr>
          <w:b/>
          <w:sz w:val="24"/>
          <w:szCs w:val="24"/>
        </w:rPr>
        <w:t>º.</w:t>
      </w:r>
      <w:r w:rsidRPr="00200B72">
        <w:rPr>
          <w:sz w:val="24"/>
          <w:szCs w:val="24"/>
        </w:rPr>
        <w:t xml:space="preserve"> La recolección periódica de los </w:t>
      </w:r>
      <w:proofErr w:type="spellStart"/>
      <w:r w:rsidRPr="00200B72">
        <w:rPr>
          <w:sz w:val="24"/>
          <w:szCs w:val="24"/>
        </w:rPr>
        <w:t>AVUs</w:t>
      </w:r>
      <w:proofErr w:type="spellEnd"/>
      <w:r w:rsidRPr="00200B72">
        <w:rPr>
          <w:sz w:val="24"/>
          <w:szCs w:val="24"/>
        </w:rPr>
        <w:t xml:space="preserve"> estará a cargo de transportistas registrados para tal fin, que deberán entregar lo recolectado a operadores aprobados por la Autoridad de Aplicación.</w:t>
      </w:r>
    </w:p>
    <w:p w:rsidR="00595A68" w:rsidRPr="00200B72" w:rsidRDefault="00595A68" w:rsidP="00595A68">
      <w:pPr>
        <w:pStyle w:val="Sinespaciado"/>
        <w:jc w:val="both"/>
        <w:rPr>
          <w:sz w:val="24"/>
          <w:szCs w:val="24"/>
        </w:rPr>
      </w:pPr>
      <w:r w:rsidRPr="00200B72">
        <w:rPr>
          <w:b/>
          <w:sz w:val="24"/>
          <w:szCs w:val="24"/>
        </w:rPr>
        <w:t>Art</w:t>
      </w:r>
      <w:r w:rsidR="00200B72" w:rsidRPr="00200B72">
        <w:rPr>
          <w:b/>
          <w:sz w:val="24"/>
          <w:szCs w:val="24"/>
        </w:rPr>
        <w:t>iculo</w:t>
      </w:r>
      <w:r w:rsidRPr="00200B72">
        <w:rPr>
          <w:b/>
          <w:sz w:val="24"/>
          <w:szCs w:val="24"/>
        </w:rPr>
        <w:t xml:space="preserve"> 17</w:t>
      </w:r>
      <w:r w:rsidR="00200B72" w:rsidRPr="00200B72">
        <w:rPr>
          <w:b/>
          <w:sz w:val="24"/>
          <w:szCs w:val="24"/>
        </w:rPr>
        <w:t>º</w:t>
      </w:r>
      <w:r w:rsidRPr="00200B72">
        <w:rPr>
          <w:b/>
          <w:sz w:val="24"/>
          <w:szCs w:val="24"/>
        </w:rPr>
        <w:t>.</w:t>
      </w:r>
      <w:r w:rsidRPr="00200B72">
        <w:rPr>
          <w:sz w:val="24"/>
          <w:szCs w:val="24"/>
        </w:rPr>
        <w:t xml:space="preserve"> El transporte de </w:t>
      </w:r>
      <w:proofErr w:type="spellStart"/>
      <w:r w:rsidRPr="00200B72">
        <w:rPr>
          <w:sz w:val="24"/>
          <w:szCs w:val="24"/>
        </w:rPr>
        <w:t>AVUs</w:t>
      </w:r>
      <w:proofErr w:type="spellEnd"/>
      <w:r w:rsidRPr="00200B72">
        <w:rPr>
          <w:sz w:val="24"/>
          <w:szCs w:val="24"/>
        </w:rPr>
        <w:t xml:space="preserve"> deberá realizarse en vehículos autorizados, de acuerdo con las especificaciones que establezca la reglamentación de la presente.</w:t>
      </w:r>
    </w:p>
    <w:p w:rsidR="00200B72" w:rsidRPr="00200B72" w:rsidRDefault="00200B72" w:rsidP="00595A68">
      <w:pPr>
        <w:pStyle w:val="Sinespaciado"/>
        <w:jc w:val="both"/>
        <w:rPr>
          <w:sz w:val="24"/>
          <w:szCs w:val="24"/>
        </w:rPr>
      </w:pPr>
    </w:p>
    <w:p w:rsidR="00595A68" w:rsidRPr="00200B72" w:rsidRDefault="00595A68" w:rsidP="00200B72">
      <w:pPr>
        <w:pStyle w:val="Sinespaciado"/>
        <w:jc w:val="center"/>
        <w:rPr>
          <w:b/>
          <w:sz w:val="24"/>
          <w:szCs w:val="24"/>
          <w:u w:val="single"/>
        </w:rPr>
      </w:pPr>
      <w:r w:rsidRPr="00200B72">
        <w:rPr>
          <w:b/>
          <w:sz w:val="24"/>
          <w:szCs w:val="24"/>
          <w:u w:val="single"/>
        </w:rPr>
        <w:t>CAPÍTULO VI</w:t>
      </w:r>
    </w:p>
    <w:p w:rsidR="00595A68" w:rsidRPr="00200B72" w:rsidRDefault="00595A68" w:rsidP="00200B72">
      <w:pPr>
        <w:pStyle w:val="Sinespaciado"/>
        <w:jc w:val="center"/>
        <w:rPr>
          <w:b/>
          <w:sz w:val="24"/>
          <w:szCs w:val="24"/>
        </w:rPr>
      </w:pPr>
      <w:r w:rsidRPr="00200B72">
        <w:rPr>
          <w:b/>
          <w:sz w:val="24"/>
          <w:szCs w:val="24"/>
        </w:rPr>
        <w:t>DE LOS OPERADORES</w:t>
      </w:r>
    </w:p>
    <w:p w:rsidR="00200B72" w:rsidRPr="00200B72" w:rsidRDefault="00200B72" w:rsidP="00200B72">
      <w:pPr>
        <w:pStyle w:val="Sinespaciado"/>
        <w:jc w:val="center"/>
        <w:rPr>
          <w:b/>
          <w:sz w:val="24"/>
          <w:szCs w:val="24"/>
        </w:rPr>
      </w:pPr>
    </w:p>
    <w:p w:rsidR="00595A68" w:rsidRPr="00200B72" w:rsidRDefault="00200B72" w:rsidP="00595A68">
      <w:pPr>
        <w:pStyle w:val="Sinespaciado"/>
        <w:jc w:val="both"/>
        <w:rPr>
          <w:sz w:val="24"/>
          <w:szCs w:val="24"/>
        </w:rPr>
      </w:pPr>
      <w:r w:rsidRPr="00200B72">
        <w:rPr>
          <w:b/>
          <w:sz w:val="24"/>
          <w:szCs w:val="24"/>
        </w:rPr>
        <w:t>Articulo</w:t>
      </w:r>
      <w:r w:rsidR="00595A68" w:rsidRPr="00200B72">
        <w:rPr>
          <w:b/>
          <w:sz w:val="24"/>
          <w:szCs w:val="24"/>
        </w:rPr>
        <w:t xml:space="preserve"> 18</w:t>
      </w:r>
      <w:r w:rsidRPr="00200B72">
        <w:rPr>
          <w:b/>
          <w:sz w:val="24"/>
          <w:szCs w:val="24"/>
        </w:rPr>
        <w:t>º</w:t>
      </w:r>
      <w:r w:rsidR="00595A68" w:rsidRPr="00200B72">
        <w:rPr>
          <w:b/>
          <w:sz w:val="24"/>
          <w:szCs w:val="24"/>
        </w:rPr>
        <w:t>.</w:t>
      </w:r>
      <w:r w:rsidR="00595A68" w:rsidRPr="00200B72">
        <w:rPr>
          <w:sz w:val="24"/>
          <w:szCs w:val="24"/>
        </w:rPr>
        <w:t xml:space="preserve"> Se consideran operadores a los efectos de la presente, a las personas físicas o jurídicas, públicas o privadas que utilicen métodos, tecnologías, sistemas o procesos, aprobados por la Autoridad de Aplicación, para el tratamiento, transformación, valorización o disposición final de </w:t>
      </w:r>
      <w:proofErr w:type="spellStart"/>
      <w:r w:rsidR="00595A68" w:rsidRPr="00200B72">
        <w:rPr>
          <w:sz w:val="24"/>
          <w:szCs w:val="24"/>
        </w:rPr>
        <w:t>AVUs</w:t>
      </w:r>
      <w:proofErr w:type="spellEnd"/>
      <w:r w:rsidR="00595A68" w:rsidRPr="00200B72">
        <w:rPr>
          <w:sz w:val="24"/>
          <w:szCs w:val="24"/>
        </w:rPr>
        <w:t>.</w:t>
      </w:r>
    </w:p>
    <w:p w:rsidR="00200B72" w:rsidRPr="00200B72" w:rsidRDefault="00200B72" w:rsidP="00595A68">
      <w:pPr>
        <w:pStyle w:val="Sinespaciado"/>
        <w:jc w:val="both"/>
        <w:rPr>
          <w:sz w:val="24"/>
          <w:szCs w:val="24"/>
        </w:rPr>
      </w:pPr>
    </w:p>
    <w:p w:rsidR="00595A68" w:rsidRPr="00200B72" w:rsidRDefault="00595A68" w:rsidP="00200B72">
      <w:pPr>
        <w:pStyle w:val="Sinespaciado"/>
        <w:jc w:val="center"/>
        <w:rPr>
          <w:b/>
          <w:sz w:val="24"/>
          <w:szCs w:val="24"/>
          <w:u w:val="single"/>
        </w:rPr>
      </w:pPr>
      <w:r w:rsidRPr="00200B72">
        <w:rPr>
          <w:b/>
          <w:sz w:val="24"/>
          <w:szCs w:val="24"/>
          <w:u w:val="single"/>
        </w:rPr>
        <w:t>CAPÍTULO VII</w:t>
      </w:r>
    </w:p>
    <w:p w:rsidR="00595A68" w:rsidRPr="00200B72" w:rsidRDefault="00595A68" w:rsidP="00200B72">
      <w:pPr>
        <w:pStyle w:val="Sinespaciado"/>
        <w:jc w:val="center"/>
        <w:rPr>
          <w:b/>
          <w:sz w:val="24"/>
          <w:szCs w:val="24"/>
        </w:rPr>
      </w:pPr>
      <w:r w:rsidRPr="00200B72">
        <w:rPr>
          <w:b/>
          <w:sz w:val="24"/>
          <w:szCs w:val="24"/>
        </w:rPr>
        <w:t>DEL ALMACENAMIENTO</w:t>
      </w:r>
    </w:p>
    <w:p w:rsidR="00200B72" w:rsidRPr="00200B72" w:rsidRDefault="00200B72" w:rsidP="00200B72">
      <w:pPr>
        <w:pStyle w:val="Sinespaciado"/>
        <w:jc w:val="center"/>
        <w:rPr>
          <w:b/>
          <w:sz w:val="24"/>
          <w:szCs w:val="24"/>
        </w:rPr>
      </w:pPr>
    </w:p>
    <w:p w:rsidR="00595A68" w:rsidRPr="00200B72" w:rsidRDefault="00200B72" w:rsidP="00595A68">
      <w:pPr>
        <w:pStyle w:val="Sinespaciado"/>
        <w:jc w:val="both"/>
        <w:rPr>
          <w:sz w:val="24"/>
          <w:szCs w:val="24"/>
        </w:rPr>
      </w:pPr>
      <w:r w:rsidRPr="00200B72">
        <w:rPr>
          <w:b/>
          <w:sz w:val="24"/>
          <w:szCs w:val="24"/>
        </w:rPr>
        <w:t>Articulo</w:t>
      </w:r>
      <w:r w:rsidR="00595A68" w:rsidRPr="00200B72">
        <w:rPr>
          <w:b/>
          <w:sz w:val="24"/>
          <w:szCs w:val="24"/>
        </w:rPr>
        <w:t xml:space="preserve"> 19</w:t>
      </w:r>
      <w:r w:rsidRPr="00200B72">
        <w:rPr>
          <w:b/>
          <w:sz w:val="24"/>
          <w:szCs w:val="24"/>
        </w:rPr>
        <w:t>º.</w:t>
      </w:r>
      <w:r w:rsidR="00595A68" w:rsidRPr="00200B72">
        <w:rPr>
          <w:sz w:val="24"/>
          <w:szCs w:val="24"/>
        </w:rPr>
        <w:t xml:space="preserve"> Los </w:t>
      </w:r>
      <w:proofErr w:type="spellStart"/>
      <w:r w:rsidR="00595A68" w:rsidRPr="00200B72">
        <w:rPr>
          <w:sz w:val="24"/>
          <w:szCs w:val="24"/>
        </w:rPr>
        <w:t>AVUs</w:t>
      </w:r>
      <w:proofErr w:type="spellEnd"/>
      <w:r w:rsidR="00595A68" w:rsidRPr="00200B72">
        <w:rPr>
          <w:sz w:val="24"/>
          <w:szCs w:val="24"/>
        </w:rPr>
        <w:t xml:space="preserve"> serán almacenados por los generadores, en recipientes cerrados, afectados a ese exclusivo uso, conforme a las especificaciones y operatorias que establezca la reglamentación de la presente.</w:t>
      </w:r>
    </w:p>
    <w:p w:rsidR="00595A68" w:rsidRPr="00200B72" w:rsidRDefault="00595A68" w:rsidP="00595A68">
      <w:pPr>
        <w:pStyle w:val="Sinespaciado"/>
        <w:jc w:val="both"/>
        <w:rPr>
          <w:sz w:val="24"/>
          <w:szCs w:val="24"/>
        </w:rPr>
      </w:pPr>
      <w:r w:rsidRPr="00200B72">
        <w:rPr>
          <w:b/>
          <w:sz w:val="24"/>
          <w:szCs w:val="24"/>
        </w:rPr>
        <w:t>Art</w:t>
      </w:r>
      <w:r w:rsidR="00200B72" w:rsidRPr="00200B72">
        <w:rPr>
          <w:b/>
          <w:sz w:val="24"/>
          <w:szCs w:val="24"/>
        </w:rPr>
        <w:t>iculo</w:t>
      </w:r>
      <w:r w:rsidRPr="00200B72">
        <w:rPr>
          <w:b/>
          <w:sz w:val="24"/>
          <w:szCs w:val="24"/>
        </w:rPr>
        <w:t xml:space="preserve"> 20</w:t>
      </w:r>
      <w:r w:rsidR="00200B72" w:rsidRPr="00200B72">
        <w:rPr>
          <w:b/>
          <w:sz w:val="24"/>
          <w:szCs w:val="24"/>
        </w:rPr>
        <w:t>º.</w:t>
      </w:r>
      <w:r w:rsidRPr="00200B72">
        <w:rPr>
          <w:sz w:val="24"/>
          <w:szCs w:val="24"/>
        </w:rPr>
        <w:t xml:space="preserve"> Los transportistas y operadores que realicen almacenamiento de </w:t>
      </w:r>
      <w:proofErr w:type="spellStart"/>
      <w:r w:rsidRPr="00200B72">
        <w:rPr>
          <w:sz w:val="24"/>
          <w:szCs w:val="24"/>
        </w:rPr>
        <w:t>AVUs</w:t>
      </w:r>
      <w:proofErr w:type="spellEnd"/>
      <w:r w:rsidRPr="00200B72">
        <w:rPr>
          <w:sz w:val="24"/>
          <w:szCs w:val="24"/>
        </w:rPr>
        <w:t>, deberán contar con un depósito acondicionado y habilitado, de acuerdo a las especificaciones que establezca la reglamentación de la presente.</w:t>
      </w:r>
    </w:p>
    <w:p w:rsidR="00595A68" w:rsidRPr="00200B72" w:rsidRDefault="00200B72" w:rsidP="00595A68">
      <w:pPr>
        <w:pStyle w:val="Sinespaciado"/>
        <w:jc w:val="both"/>
        <w:rPr>
          <w:sz w:val="24"/>
          <w:szCs w:val="24"/>
        </w:rPr>
      </w:pPr>
      <w:r w:rsidRPr="00200B72">
        <w:rPr>
          <w:b/>
          <w:sz w:val="24"/>
          <w:szCs w:val="24"/>
        </w:rPr>
        <w:t>Articulo</w:t>
      </w:r>
      <w:r w:rsidR="00595A68" w:rsidRPr="00200B72">
        <w:rPr>
          <w:b/>
          <w:sz w:val="24"/>
          <w:szCs w:val="24"/>
        </w:rPr>
        <w:t xml:space="preserve"> 21</w:t>
      </w:r>
      <w:r w:rsidRPr="00200B72">
        <w:rPr>
          <w:b/>
          <w:sz w:val="24"/>
          <w:szCs w:val="24"/>
        </w:rPr>
        <w:t>º</w:t>
      </w:r>
      <w:r w:rsidR="00595A68" w:rsidRPr="00200B72">
        <w:rPr>
          <w:b/>
          <w:sz w:val="24"/>
          <w:szCs w:val="24"/>
        </w:rPr>
        <w:t>.</w:t>
      </w:r>
      <w:r w:rsidR="00595A68" w:rsidRPr="00200B72">
        <w:rPr>
          <w:sz w:val="24"/>
          <w:szCs w:val="24"/>
        </w:rPr>
        <w:t xml:space="preserve"> La Autoridad de Aplicación determinará en cada caso, el tiempo máximo de almacenamiento de los </w:t>
      </w:r>
      <w:proofErr w:type="spellStart"/>
      <w:r w:rsidR="00595A68" w:rsidRPr="00200B72">
        <w:rPr>
          <w:sz w:val="24"/>
          <w:szCs w:val="24"/>
        </w:rPr>
        <w:t>AVUs</w:t>
      </w:r>
      <w:proofErr w:type="spellEnd"/>
      <w:r w:rsidR="00595A68" w:rsidRPr="00200B72">
        <w:rPr>
          <w:sz w:val="24"/>
          <w:szCs w:val="24"/>
        </w:rPr>
        <w:t>.</w:t>
      </w:r>
    </w:p>
    <w:p w:rsidR="00200B72" w:rsidRPr="00200B72" w:rsidRDefault="00200B72" w:rsidP="00200B72">
      <w:pPr>
        <w:pStyle w:val="Sinespaciado"/>
        <w:jc w:val="center"/>
        <w:rPr>
          <w:sz w:val="24"/>
          <w:szCs w:val="24"/>
        </w:rPr>
      </w:pPr>
    </w:p>
    <w:p w:rsidR="00595A68" w:rsidRPr="00200B72" w:rsidRDefault="00595A68" w:rsidP="00200B72">
      <w:pPr>
        <w:pStyle w:val="Sinespaciado"/>
        <w:jc w:val="center"/>
        <w:rPr>
          <w:b/>
          <w:sz w:val="24"/>
          <w:szCs w:val="24"/>
          <w:u w:val="single"/>
        </w:rPr>
      </w:pPr>
      <w:r w:rsidRPr="00200B72">
        <w:rPr>
          <w:b/>
          <w:sz w:val="24"/>
          <w:szCs w:val="24"/>
          <w:u w:val="single"/>
        </w:rPr>
        <w:t>CAPÍTULO VIII</w:t>
      </w:r>
    </w:p>
    <w:p w:rsidR="00595A68" w:rsidRPr="00200B72" w:rsidRDefault="00595A68" w:rsidP="00200B72">
      <w:pPr>
        <w:pStyle w:val="Sinespaciado"/>
        <w:jc w:val="center"/>
        <w:rPr>
          <w:b/>
          <w:sz w:val="24"/>
          <w:szCs w:val="24"/>
        </w:rPr>
      </w:pPr>
      <w:r w:rsidRPr="00200B72">
        <w:rPr>
          <w:b/>
          <w:sz w:val="24"/>
          <w:szCs w:val="24"/>
        </w:rPr>
        <w:t>DE LAS INFRACCIONES Y SANCIONES</w:t>
      </w:r>
    </w:p>
    <w:p w:rsidR="00200B72" w:rsidRPr="00200B72" w:rsidRDefault="00200B72" w:rsidP="00200B72">
      <w:pPr>
        <w:pStyle w:val="Sinespaciado"/>
        <w:jc w:val="center"/>
        <w:rPr>
          <w:sz w:val="24"/>
          <w:szCs w:val="24"/>
        </w:rPr>
      </w:pPr>
    </w:p>
    <w:p w:rsidR="00595A68" w:rsidRPr="00200B72" w:rsidRDefault="00200B72" w:rsidP="00200B72">
      <w:pPr>
        <w:pStyle w:val="Sinespaciado"/>
        <w:jc w:val="both"/>
        <w:rPr>
          <w:sz w:val="24"/>
          <w:szCs w:val="24"/>
        </w:rPr>
      </w:pPr>
      <w:r w:rsidRPr="00200B72">
        <w:rPr>
          <w:b/>
          <w:sz w:val="24"/>
          <w:szCs w:val="24"/>
        </w:rPr>
        <w:t>Articulo 22º.</w:t>
      </w:r>
      <w:r>
        <w:rPr>
          <w:b/>
          <w:sz w:val="24"/>
          <w:szCs w:val="24"/>
        </w:rPr>
        <w:t xml:space="preserve"> </w:t>
      </w:r>
      <w:r>
        <w:rPr>
          <w:sz w:val="24"/>
          <w:szCs w:val="24"/>
        </w:rPr>
        <w:t xml:space="preserve">Serán </w:t>
      </w:r>
      <w:r w:rsidR="003211DF">
        <w:rPr>
          <w:sz w:val="24"/>
          <w:szCs w:val="24"/>
        </w:rPr>
        <w:t>pasibles</w:t>
      </w:r>
      <w:r>
        <w:rPr>
          <w:sz w:val="24"/>
          <w:szCs w:val="24"/>
        </w:rPr>
        <w:t xml:space="preserve"> de las siguientes sanciones:</w:t>
      </w:r>
    </w:p>
    <w:p w:rsidR="00200B72" w:rsidRDefault="00595A68" w:rsidP="00595A68">
      <w:pPr>
        <w:pStyle w:val="Sinespaciado"/>
        <w:numPr>
          <w:ilvl w:val="0"/>
          <w:numId w:val="6"/>
        </w:numPr>
        <w:jc w:val="both"/>
        <w:rPr>
          <w:sz w:val="24"/>
          <w:szCs w:val="24"/>
        </w:rPr>
      </w:pPr>
      <w:r w:rsidRPr="00200B72">
        <w:rPr>
          <w:sz w:val="24"/>
          <w:szCs w:val="24"/>
        </w:rPr>
        <w:t xml:space="preserve">Quien utilice, transporte, almacene y/o entregue aceites vegetales y grasas de fritura usados, solo o mezclado, para ser aplicado como </w:t>
      </w:r>
      <w:r w:rsidRPr="00200B72">
        <w:rPr>
          <w:sz w:val="24"/>
          <w:szCs w:val="24"/>
        </w:rPr>
        <w:lastRenderedPageBreak/>
        <w:t>alimento o en la producción de alimentos en cualquiera de sus formas, o como insumo para la producción de sustancias alimenticias, será sancionado con multa de 500 a 30.000 unidades</w:t>
      </w:r>
      <w:r w:rsidR="00200B72">
        <w:rPr>
          <w:sz w:val="24"/>
          <w:szCs w:val="24"/>
        </w:rPr>
        <w:t xml:space="preserve"> monetarias municipal</w:t>
      </w:r>
      <w:r w:rsidR="00422153">
        <w:rPr>
          <w:sz w:val="24"/>
          <w:szCs w:val="24"/>
        </w:rPr>
        <w:t xml:space="preserve"> </w:t>
      </w:r>
      <w:r w:rsidRPr="00200B72">
        <w:rPr>
          <w:sz w:val="24"/>
          <w:szCs w:val="24"/>
        </w:rPr>
        <w:t xml:space="preserve"> y/o inhabilitación de la actividad y/o clausura del establecimiento y/o decomiso del aceite vegetal y grasa de fritura usados.</w:t>
      </w:r>
    </w:p>
    <w:p w:rsidR="00200B72" w:rsidRDefault="00595A68" w:rsidP="00595A68">
      <w:pPr>
        <w:pStyle w:val="Sinespaciado"/>
        <w:numPr>
          <w:ilvl w:val="0"/>
          <w:numId w:val="6"/>
        </w:numPr>
        <w:jc w:val="both"/>
        <w:rPr>
          <w:sz w:val="24"/>
          <w:szCs w:val="24"/>
        </w:rPr>
      </w:pPr>
      <w:r w:rsidRPr="00200B72">
        <w:rPr>
          <w:sz w:val="24"/>
          <w:szCs w:val="24"/>
        </w:rPr>
        <w:t>Quien vierta aceites vegetales y grasas de fritura usados, solo o mezclado con otros líquidos, por encima de los parámetros de vuelco establecidos en la normativa vigente, como así también la de sus componentes sólidos presentes, mezclados o separados, con destino directo o indirecto a colectoras, colectores, cloacas máximas, conductos pluviales, sumideros, cursos de agua, vía pública o el suelo, será sancionado con multa de 500 a 15.000 unidades</w:t>
      </w:r>
      <w:r w:rsidR="00200B72">
        <w:rPr>
          <w:sz w:val="24"/>
          <w:szCs w:val="24"/>
        </w:rPr>
        <w:t xml:space="preserve"> monetarias municipal</w:t>
      </w:r>
      <w:r w:rsidRPr="00200B72">
        <w:rPr>
          <w:sz w:val="24"/>
          <w:szCs w:val="24"/>
        </w:rPr>
        <w:t xml:space="preserve"> y/o clausura del establecimiento y/o inhabilitación de la actividad.</w:t>
      </w:r>
    </w:p>
    <w:p w:rsidR="00095B0F" w:rsidRDefault="00595A68" w:rsidP="00595A68">
      <w:pPr>
        <w:pStyle w:val="Sinespaciado"/>
        <w:numPr>
          <w:ilvl w:val="0"/>
          <w:numId w:val="6"/>
        </w:numPr>
        <w:jc w:val="both"/>
        <w:rPr>
          <w:sz w:val="24"/>
          <w:szCs w:val="24"/>
        </w:rPr>
      </w:pPr>
      <w:r w:rsidRPr="00200B72">
        <w:rPr>
          <w:sz w:val="24"/>
          <w:szCs w:val="24"/>
        </w:rPr>
        <w:t>El transportista de aceites vegetales y grasas de fritura usados que entregue los mismos a un operador no registrado en los términos de la Ley de Regulación, Control y Gestión de Aceites Vegetales y Grasas de Fritura Usados será sancionado con multa de 500 a 15.000 unidades</w:t>
      </w:r>
      <w:r w:rsidR="00095B0F">
        <w:rPr>
          <w:sz w:val="24"/>
          <w:szCs w:val="24"/>
        </w:rPr>
        <w:t xml:space="preserve"> monetarias municipal</w:t>
      </w:r>
      <w:r w:rsidRPr="00200B72">
        <w:rPr>
          <w:sz w:val="24"/>
          <w:szCs w:val="24"/>
        </w:rPr>
        <w:t xml:space="preserve"> y/o inhabilitación de la actividad y/o decomiso del aceite vegetal y grasa de fritura usados.</w:t>
      </w:r>
    </w:p>
    <w:p w:rsidR="00095B0F" w:rsidRDefault="00595A68" w:rsidP="00595A68">
      <w:pPr>
        <w:pStyle w:val="Sinespaciado"/>
        <w:numPr>
          <w:ilvl w:val="0"/>
          <w:numId w:val="6"/>
        </w:numPr>
        <w:jc w:val="both"/>
        <w:rPr>
          <w:sz w:val="24"/>
          <w:szCs w:val="24"/>
        </w:rPr>
      </w:pPr>
      <w:r w:rsidRPr="00095B0F">
        <w:rPr>
          <w:sz w:val="24"/>
          <w:szCs w:val="24"/>
        </w:rPr>
        <w:t xml:space="preserve">El operador de aceites vegetales y grasas de fritura usados que reciba los mismos de un transportista no registrado en los términos de la </w:t>
      </w:r>
      <w:r w:rsidR="00095B0F" w:rsidRPr="00095B0F">
        <w:rPr>
          <w:sz w:val="24"/>
          <w:szCs w:val="24"/>
        </w:rPr>
        <w:t>presente ordenanza,</w:t>
      </w:r>
      <w:r w:rsidRPr="00095B0F">
        <w:rPr>
          <w:sz w:val="24"/>
          <w:szCs w:val="24"/>
        </w:rPr>
        <w:t xml:space="preserve"> será sancionado con multa de 500 a 15.000 unidades</w:t>
      </w:r>
      <w:r w:rsidR="00095B0F" w:rsidRPr="00095B0F">
        <w:rPr>
          <w:sz w:val="24"/>
          <w:szCs w:val="24"/>
        </w:rPr>
        <w:t xml:space="preserve"> monetarias municipal</w:t>
      </w:r>
      <w:r w:rsidR="00422153">
        <w:rPr>
          <w:sz w:val="24"/>
          <w:szCs w:val="24"/>
        </w:rPr>
        <w:t xml:space="preserve"> </w:t>
      </w:r>
      <w:r w:rsidRPr="00095B0F">
        <w:rPr>
          <w:sz w:val="24"/>
          <w:szCs w:val="24"/>
        </w:rPr>
        <w:t xml:space="preserve"> y/o clausura del establecimiento y/o inhabilitación de la actividad y/o decomiso del aceite vegetal y grasa de fritura usados.</w:t>
      </w:r>
    </w:p>
    <w:p w:rsidR="00095B0F" w:rsidRDefault="00595A68" w:rsidP="00595A68">
      <w:pPr>
        <w:pStyle w:val="Sinespaciado"/>
        <w:numPr>
          <w:ilvl w:val="0"/>
          <w:numId w:val="6"/>
        </w:numPr>
        <w:jc w:val="both"/>
        <w:rPr>
          <w:sz w:val="24"/>
          <w:szCs w:val="24"/>
        </w:rPr>
      </w:pPr>
      <w:r w:rsidRPr="00095B0F">
        <w:rPr>
          <w:sz w:val="24"/>
          <w:szCs w:val="24"/>
        </w:rPr>
        <w:t xml:space="preserve">El titular de un establecimiento generador de aceites vegetales y grasas de fritura usados que no entregue el mismo a un transportista registrado en los términos de la </w:t>
      </w:r>
      <w:r w:rsidR="00095B0F" w:rsidRPr="00095B0F">
        <w:rPr>
          <w:sz w:val="24"/>
          <w:szCs w:val="24"/>
        </w:rPr>
        <w:t>presente ordenanza,</w:t>
      </w:r>
      <w:r w:rsidRPr="00095B0F">
        <w:rPr>
          <w:sz w:val="24"/>
          <w:szCs w:val="24"/>
        </w:rPr>
        <w:t xml:space="preserve"> será sancionado con multa de 100 a 10.000 unidades</w:t>
      </w:r>
      <w:r w:rsidR="00095B0F" w:rsidRPr="00095B0F">
        <w:rPr>
          <w:sz w:val="24"/>
          <w:szCs w:val="24"/>
        </w:rPr>
        <w:t xml:space="preserve"> monetarias municipal</w:t>
      </w:r>
      <w:r w:rsidRPr="00095B0F">
        <w:rPr>
          <w:sz w:val="24"/>
          <w:szCs w:val="24"/>
        </w:rPr>
        <w:t xml:space="preserve"> y/o clausura del establecimiento y/o inhabilitación de la actividad.</w:t>
      </w:r>
    </w:p>
    <w:p w:rsidR="00422153" w:rsidRDefault="00595A68" w:rsidP="00595A68">
      <w:pPr>
        <w:pStyle w:val="Sinespaciado"/>
        <w:numPr>
          <w:ilvl w:val="0"/>
          <w:numId w:val="6"/>
        </w:numPr>
        <w:jc w:val="both"/>
        <w:rPr>
          <w:sz w:val="24"/>
          <w:szCs w:val="24"/>
        </w:rPr>
      </w:pPr>
      <w:r w:rsidRPr="00095B0F">
        <w:rPr>
          <w:sz w:val="24"/>
          <w:szCs w:val="24"/>
        </w:rPr>
        <w:t>Quien incumpla con las especificaciones de almacenamiento de los aceites vegetales y grasas de fritura usados será sancionado con multa de 100 a 5.000 unidades</w:t>
      </w:r>
      <w:r w:rsidR="00422153">
        <w:rPr>
          <w:sz w:val="24"/>
          <w:szCs w:val="24"/>
        </w:rPr>
        <w:t xml:space="preserve"> monetarias municipales</w:t>
      </w:r>
      <w:r w:rsidRPr="00095B0F">
        <w:rPr>
          <w:sz w:val="24"/>
          <w:szCs w:val="24"/>
        </w:rPr>
        <w:t>.</w:t>
      </w:r>
    </w:p>
    <w:p w:rsidR="00422153" w:rsidRDefault="00595A68" w:rsidP="00595A68">
      <w:pPr>
        <w:pStyle w:val="Sinespaciado"/>
        <w:numPr>
          <w:ilvl w:val="0"/>
          <w:numId w:val="6"/>
        </w:numPr>
        <w:jc w:val="both"/>
        <w:rPr>
          <w:sz w:val="24"/>
          <w:szCs w:val="24"/>
        </w:rPr>
      </w:pPr>
      <w:r w:rsidRPr="00422153">
        <w:rPr>
          <w:sz w:val="24"/>
          <w:szCs w:val="24"/>
        </w:rPr>
        <w:t>Quien incumpla con las obligaciones respecto del manifiesto que acredita la gestión de aceites vegetales y grasas de fritura usados será sancionado con multa de 100 a 5.000 unidades</w:t>
      </w:r>
      <w:r w:rsidR="00422153" w:rsidRPr="00422153">
        <w:rPr>
          <w:sz w:val="24"/>
          <w:szCs w:val="24"/>
        </w:rPr>
        <w:t xml:space="preserve"> monetarias municipal</w:t>
      </w:r>
      <w:r w:rsidRPr="00422153">
        <w:rPr>
          <w:sz w:val="24"/>
          <w:szCs w:val="24"/>
        </w:rPr>
        <w:t>.</w:t>
      </w:r>
    </w:p>
    <w:p w:rsidR="00595A68" w:rsidRPr="00422153" w:rsidRDefault="00595A68" w:rsidP="00595A68">
      <w:pPr>
        <w:pStyle w:val="Sinespaciado"/>
        <w:numPr>
          <w:ilvl w:val="0"/>
          <w:numId w:val="6"/>
        </w:numPr>
        <w:jc w:val="both"/>
        <w:rPr>
          <w:sz w:val="24"/>
          <w:szCs w:val="24"/>
        </w:rPr>
      </w:pPr>
      <w:r w:rsidRPr="00422153">
        <w:rPr>
          <w:sz w:val="24"/>
          <w:szCs w:val="24"/>
        </w:rPr>
        <w:t xml:space="preserve">El titular de un establecimiento comprendido en los términos de la </w:t>
      </w:r>
      <w:r w:rsidR="00422153">
        <w:rPr>
          <w:sz w:val="24"/>
          <w:szCs w:val="24"/>
        </w:rPr>
        <w:t>presente ordenanza</w:t>
      </w:r>
      <w:r w:rsidRPr="00422153">
        <w:rPr>
          <w:sz w:val="24"/>
          <w:szCs w:val="24"/>
        </w:rPr>
        <w:t xml:space="preserve"> que no se haya inscripto en el Registro, o no haya presentado la Declaración Jurada manifestando su condición de no generador de </w:t>
      </w:r>
      <w:proofErr w:type="spellStart"/>
      <w:r w:rsidRPr="00422153">
        <w:rPr>
          <w:sz w:val="24"/>
          <w:szCs w:val="24"/>
        </w:rPr>
        <w:t>AVUs</w:t>
      </w:r>
      <w:proofErr w:type="spellEnd"/>
      <w:r w:rsidRPr="00422153">
        <w:rPr>
          <w:sz w:val="24"/>
          <w:szCs w:val="24"/>
        </w:rPr>
        <w:t>, será sancionado con mult</w:t>
      </w:r>
      <w:r w:rsidR="00422153">
        <w:rPr>
          <w:sz w:val="24"/>
          <w:szCs w:val="24"/>
        </w:rPr>
        <w:t>a de 100 a 10.000 unidades monetarias municipal.</w:t>
      </w:r>
    </w:p>
    <w:p w:rsidR="00422153" w:rsidRPr="00200B72" w:rsidRDefault="00422153" w:rsidP="00595A68">
      <w:pPr>
        <w:pStyle w:val="Sinespaciado"/>
        <w:jc w:val="both"/>
        <w:rPr>
          <w:sz w:val="24"/>
          <w:szCs w:val="24"/>
        </w:rPr>
      </w:pPr>
    </w:p>
    <w:p w:rsidR="00595A68" w:rsidRPr="00422153" w:rsidRDefault="00595A68" w:rsidP="00422153">
      <w:pPr>
        <w:pStyle w:val="Sinespaciado"/>
        <w:jc w:val="center"/>
        <w:rPr>
          <w:b/>
          <w:sz w:val="24"/>
          <w:szCs w:val="24"/>
          <w:u w:val="single"/>
        </w:rPr>
      </w:pPr>
      <w:r w:rsidRPr="00422153">
        <w:rPr>
          <w:b/>
          <w:sz w:val="24"/>
          <w:szCs w:val="24"/>
          <w:u w:val="single"/>
        </w:rPr>
        <w:t>CAPÍTULO IX</w:t>
      </w:r>
    </w:p>
    <w:p w:rsidR="00595A68" w:rsidRDefault="00595A68" w:rsidP="00422153">
      <w:pPr>
        <w:pStyle w:val="Sinespaciado"/>
        <w:jc w:val="center"/>
        <w:rPr>
          <w:b/>
          <w:sz w:val="24"/>
          <w:szCs w:val="24"/>
        </w:rPr>
      </w:pPr>
      <w:r w:rsidRPr="00422153">
        <w:rPr>
          <w:b/>
          <w:sz w:val="24"/>
          <w:szCs w:val="24"/>
        </w:rPr>
        <w:t>DISPOSICIONES TRANSITORIAS Y COMPLEMENTARIAS</w:t>
      </w:r>
    </w:p>
    <w:p w:rsidR="00422153" w:rsidRPr="00422153" w:rsidRDefault="00422153" w:rsidP="00422153">
      <w:pPr>
        <w:pStyle w:val="Sinespaciado"/>
        <w:jc w:val="center"/>
        <w:rPr>
          <w:b/>
          <w:sz w:val="24"/>
          <w:szCs w:val="24"/>
        </w:rPr>
      </w:pPr>
    </w:p>
    <w:p w:rsidR="00595A68" w:rsidRPr="00200B72" w:rsidRDefault="00595A68" w:rsidP="00595A68">
      <w:pPr>
        <w:pStyle w:val="Sinespaciado"/>
        <w:jc w:val="both"/>
        <w:rPr>
          <w:sz w:val="24"/>
          <w:szCs w:val="24"/>
        </w:rPr>
      </w:pPr>
      <w:r w:rsidRPr="00422153">
        <w:rPr>
          <w:b/>
          <w:sz w:val="24"/>
          <w:szCs w:val="24"/>
        </w:rPr>
        <w:t>Art</w:t>
      </w:r>
      <w:r w:rsidR="00422153" w:rsidRPr="00422153">
        <w:rPr>
          <w:b/>
          <w:sz w:val="24"/>
          <w:szCs w:val="24"/>
        </w:rPr>
        <w:t>iculo</w:t>
      </w:r>
      <w:r w:rsidRPr="00422153">
        <w:rPr>
          <w:b/>
          <w:sz w:val="24"/>
          <w:szCs w:val="24"/>
        </w:rPr>
        <w:t xml:space="preserve"> 23</w:t>
      </w:r>
      <w:r w:rsidR="00422153" w:rsidRPr="00422153">
        <w:rPr>
          <w:b/>
          <w:sz w:val="24"/>
          <w:szCs w:val="24"/>
        </w:rPr>
        <w:t>º</w:t>
      </w:r>
      <w:r w:rsidRPr="00422153">
        <w:rPr>
          <w:b/>
          <w:sz w:val="24"/>
          <w:szCs w:val="24"/>
        </w:rPr>
        <w:t>.</w:t>
      </w:r>
      <w:r w:rsidRPr="00200B72">
        <w:rPr>
          <w:sz w:val="24"/>
          <w:szCs w:val="24"/>
        </w:rPr>
        <w:t xml:space="preserve"> El Poder Ejecutivo reglamentará la presente, en el plazo de sesenta (60) días a partir de su publicación.</w:t>
      </w:r>
    </w:p>
    <w:p w:rsidR="00595A68" w:rsidRPr="00200B72" w:rsidRDefault="00422153" w:rsidP="00595A68">
      <w:pPr>
        <w:pStyle w:val="Sinespaciado"/>
        <w:jc w:val="both"/>
        <w:rPr>
          <w:sz w:val="24"/>
          <w:szCs w:val="24"/>
        </w:rPr>
      </w:pPr>
      <w:r w:rsidRPr="00422153">
        <w:rPr>
          <w:b/>
          <w:sz w:val="24"/>
          <w:szCs w:val="24"/>
        </w:rPr>
        <w:t>Articulo 24º</w:t>
      </w:r>
      <w:r w:rsidR="00595A68" w:rsidRPr="00422153">
        <w:rPr>
          <w:b/>
          <w:sz w:val="24"/>
          <w:szCs w:val="24"/>
        </w:rPr>
        <w:t>.</w:t>
      </w:r>
      <w:r w:rsidR="00595A68" w:rsidRPr="00200B72">
        <w:rPr>
          <w:sz w:val="24"/>
          <w:szCs w:val="24"/>
        </w:rPr>
        <w:t xml:space="preserve"> </w:t>
      </w:r>
      <w:r w:rsidRPr="00200B72">
        <w:rPr>
          <w:sz w:val="24"/>
          <w:szCs w:val="24"/>
        </w:rPr>
        <w:t>Apruébense</w:t>
      </w:r>
      <w:r w:rsidR="00595A68" w:rsidRPr="00200B72">
        <w:rPr>
          <w:sz w:val="24"/>
          <w:szCs w:val="24"/>
        </w:rPr>
        <w:t xml:space="preserve"> los Anexos I y II de la presente. .La Autoridad de Aplicación queda facultada para ampliar el listado de generadores de </w:t>
      </w:r>
      <w:proofErr w:type="spellStart"/>
      <w:r w:rsidR="00595A68" w:rsidRPr="00200B72">
        <w:rPr>
          <w:sz w:val="24"/>
          <w:szCs w:val="24"/>
        </w:rPr>
        <w:t>AVUs</w:t>
      </w:r>
      <w:proofErr w:type="spellEnd"/>
      <w:r w:rsidR="00595A68" w:rsidRPr="00200B72">
        <w:rPr>
          <w:sz w:val="24"/>
          <w:szCs w:val="24"/>
        </w:rPr>
        <w:t xml:space="preserve"> del Anexo II</w:t>
      </w:r>
      <w:r>
        <w:rPr>
          <w:sz w:val="24"/>
          <w:szCs w:val="24"/>
        </w:rPr>
        <w:t>.</w:t>
      </w:r>
    </w:p>
    <w:p w:rsidR="00595A68" w:rsidRPr="00422153" w:rsidRDefault="00595A68" w:rsidP="00595A68">
      <w:pPr>
        <w:pStyle w:val="Sinespaciado"/>
        <w:jc w:val="both"/>
      </w:pPr>
      <w:r w:rsidRPr="00422153">
        <w:rPr>
          <w:b/>
          <w:sz w:val="24"/>
          <w:szCs w:val="24"/>
        </w:rPr>
        <w:t>Art</w:t>
      </w:r>
      <w:r w:rsidR="00422153" w:rsidRPr="00422153">
        <w:rPr>
          <w:b/>
          <w:sz w:val="24"/>
          <w:szCs w:val="24"/>
        </w:rPr>
        <w:t>iculo 2</w:t>
      </w:r>
      <w:r w:rsidR="00422153">
        <w:rPr>
          <w:b/>
          <w:sz w:val="24"/>
          <w:szCs w:val="24"/>
        </w:rPr>
        <w:t>5</w:t>
      </w:r>
      <w:r w:rsidR="00422153" w:rsidRPr="00422153">
        <w:rPr>
          <w:b/>
          <w:sz w:val="24"/>
          <w:szCs w:val="24"/>
        </w:rPr>
        <w:t>º.</w:t>
      </w:r>
      <w:r w:rsidR="00422153">
        <w:rPr>
          <w:b/>
          <w:sz w:val="24"/>
          <w:szCs w:val="24"/>
        </w:rPr>
        <w:t xml:space="preserve"> </w:t>
      </w:r>
      <w:r w:rsidR="00422153">
        <w:rPr>
          <w:sz w:val="24"/>
          <w:szCs w:val="24"/>
        </w:rPr>
        <w:t>De forma.</w:t>
      </w:r>
    </w:p>
    <w:p w:rsidR="00422153" w:rsidRPr="00595A68" w:rsidRDefault="00422153" w:rsidP="00595A68">
      <w:pPr>
        <w:pStyle w:val="Sinespaciado"/>
        <w:jc w:val="both"/>
      </w:pPr>
    </w:p>
    <w:p w:rsidR="00684B73" w:rsidRDefault="00684B73">
      <w:pPr>
        <w:pBdr>
          <w:top w:val="none" w:sz="0" w:space="0" w:color="auto"/>
          <w:left w:val="none" w:sz="0" w:space="0" w:color="auto"/>
          <w:bottom w:val="none" w:sz="0" w:space="0" w:color="auto"/>
          <w:right w:val="none" w:sz="0" w:space="0" w:color="auto"/>
          <w:between w:val="none" w:sz="0" w:space="0" w:color="auto"/>
        </w:pBdr>
        <w:spacing w:after="200" w:line="276" w:lineRule="auto"/>
      </w:pPr>
      <w:r>
        <w:br w:type="page"/>
      </w:r>
    </w:p>
    <w:p w:rsidR="00595A68" w:rsidRDefault="00595A68" w:rsidP="00684B73">
      <w:pPr>
        <w:pStyle w:val="Sinespaciado"/>
        <w:jc w:val="center"/>
        <w:rPr>
          <w:b/>
          <w:sz w:val="24"/>
          <w:szCs w:val="24"/>
          <w:u w:val="single"/>
        </w:rPr>
      </w:pPr>
      <w:r w:rsidRPr="00684B73">
        <w:rPr>
          <w:b/>
          <w:sz w:val="24"/>
          <w:szCs w:val="24"/>
          <w:u w:val="single"/>
        </w:rPr>
        <w:lastRenderedPageBreak/>
        <w:t>ANEXO I</w:t>
      </w:r>
    </w:p>
    <w:p w:rsidR="00684B73" w:rsidRPr="00684B73" w:rsidRDefault="00684B73" w:rsidP="00684B73">
      <w:pPr>
        <w:pStyle w:val="Sinespaciado"/>
        <w:jc w:val="center"/>
        <w:rPr>
          <w:b/>
          <w:sz w:val="24"/>
          <w:szCs w:val="24"/>
          <w:u w:val="single"/>
        </w:rPr>
      </w:pPr>
    </w:p>
    <w:p w:rsidR="00595A68" w:rsidRPr="00684B73" w:rsidRDefault="00595A68" w:rsidP="00595A68">
      <w:pPr>
        <w:pStyle w:val="Sinespaciado"/>
        <w:jc w:val="both"/>
        <w:rPr>
          <w:sz w:val="24"/>
          <w:szCs w:val="24"/>
        </w:rPr>
      </w:pPr>
      <w:r w:rsidRPr="00684B73">
        <w:rPr>
          <w:sz w:val="24"/>
          <w:szCs w:val="24"/>
        </w:rPr>
        <w:t xml:space="preserve">Definiciones específicas de gestión de </w:t>
      </w:r>
      <w:proofErr w:type="spellStart"/>
      <w:r w:rsidRPr="00684B73">
        <w:rPr>
          <w:sz w:val="24"/>
          <w:szCs w:val="24"/>
        </w:rPr>
        <w:t>AVUs</w:t>
      </w:r>
      <w:proofErr w:type="spellEnd"/>
      <w:r w:rsidR="00EC076B">
        <w:rPr>
          <w:sz w:val="24"/>
          <w:szCs w:val="24"/>
        </w:rPr>
        <w:t>:</w:t>
      </w:r>
    </w:p>
    <w:p w:rsidR="00595A68" w:rsidRPr="00EC076B" w:rsidRDefault="00595A68" w:rsidP="00EC076B">
      <w:pPr>
        <w:pStyle w:val="Sinespaciado"/>
        <w:numPr>
          <w:ilvl w:val="0"/>
          <w:numId w:val="7"/>
        </w:numPr>
        <w:jc w:val="both"/>
        <w:rPr>
          <w:sz w:val="24"/>
          <w:szCs w:val="24"/>
        </w:rPr>
      </w:pPr>
      <w:r w:rsidRPr="00EC076B">
        <w:rPr>
          <w:sz w:val="24"/>
          <w:szCs w:val="24"/>
          <w:u w:val="single"/>
        </w:rPr>
        <w:t>Aceite vegetal y grasas de fritura usados (</w:t>
      </w:r>
      <w:proofErr w:type="spellStart"/>
      <w:r w:rsidRPr="00EC076B">
        <w:rPr>
          <w:sz w:val="24"/>
          <w:szCs w:val="24"/>
          <w:u w:val="single"/>
        </w:rPr>
        <w:t>AVUs</w:t>
      </w:r>
      <w:proofErr w:type="spellEnd"/>
      <w:r w:rsidRPr="00EC076B">
        <w:rPr>
          <w:sz w:val="24"/>
          <w:szCs w:val="24"/>
          <w:u w:val="single"/>
        </w:rPr>
        <w:t>):</w:t>
      </w:r>
      <w:r w:rsidRPr="00EC076B">
        <w:rPr>
          <w:sz w:val="24"/>
          <w:szCs w:val="24"/>
        </w:rPr>
        <w:t> el que se origine o provenga, o se produzca, en forma continua o discontinua, a partir de su utilización en las actividades de cocción o preparación mediante fritura total o parcial de alimentos, cuando presente cambios en la composición físico química y en las características del producto de origen de manera que no resulten aptos para su utilización para consumo humano conforme a lo estipulado en el Código Alimentario Argentino y en condiciones de ser desechado por el generador. Dentro del alcance de esta definición se incluyen los aceites hidrogenados, las grasas animales puras o mezcladas utilizadas para fritura y los residuos que estos generen.</w:t>
      </w:r>
      <w:r w:rsidR="00EC076B">
        <w:rPr>
          <w:sz w:val="24"/>
          <w:szCs w:val="24"/>
        </w:rPr>
        <w:t xml:space="preserve"> </w:t>
      </w:r>
      <w:r w:rsidRPr="00EC076B">
        <w:rPr>
          <w:sz w:val="24"/>
          <w:szCs w:val="24"/>
        </w:rPr>
        <w:t xml:space="preserve">A los efectos de determinar que una sustancia sea encuadrada dentro de la definición de </w:t>
      </w:r>
      <w:proofErr w:type="spellStart"/>
      <w:r w:rsidRPr="00EC076B">
        <w:rPr>
          <w:sz w:val="24"/>
          <w:szCs w:val="24"/>
        </w:rPr>
        <w:t>AVUs</w:t>
      </w:r>
      <w:proofErr w:type="spellEnd"/>
      <w:r w:rsidRPr="00EC076B">
        <w:rPr>
          <w:sz w:val="24"/>
          <w:szCs w:val="24"/>
        </w:rPr>
        <w:t>, conforme a la presente, la Autoridad de Aplicación utilizará procedimientos y métodos de verificación y control debidamente homologados por instituciones nacionales o internacionales competentes y reconocidas en la materia, de acuerdo con la reglamentación de la presente.</w:t>
      </w:r>
    </w:p>
    <w:p w:rsidR="00595A68" w:rsidRPr="00684B73" w:rsidRDefault="00595A68" w:rsidP="00EC076B">
      <w:pPr>
        <w:pStyle w:val="Sinespaciado"/>
        <w:numPr>
          <w:ilvl w:val="0"/>
          <w:numId w:val="7"/>
        </w:numPr>
        <w:jc w:val="both"/>
        <w:rPr>
          <w:sz w:val="24"/>
          <w:szCs w:val="24"/>
        </w:rPr>
      </w:pPr>
      <w:r w:rsidRPr="00684B73">
        <w:rPr>
          <w:sz w:val="24"/>
          <w:szCs w:val="24"/>
          <w:u w:val="single"/>
        </w:rPr>
        <w:t>Almacenamiento:</w:t>
      </w:r>
      <w:r w:rsidRPr="00684B73">
        <w:rPr>
          <w:sz w:val="24"/>
          <w:szCs w:val="24"/>
        </w:rPr>
        <w:t xml:space="preserve"> el depósito temporal de </w:t>
      </w:r>
      <w:proofErr w:type="spellStart"/>
      <w:r w:rsidRPr="00684B73">
        <w:rPr>
          <w:sz w:val="24"/>
          <w:szCs w:val="24"/>
        </w:rPr>
        <w:t>AVUs</w:t>
      </w:r>
      <w:proofErr w:type="spellEnd"/>
      <w:r w:rsidRPr="00684B73">
        <w:rPr>
          <w:sz w:val="24"/>
          <w:szCs w:val="24"/>
        </w:rPr>
        <w:t>, acondicionado en forma adecuada según la presente y su reglamentación, previo a su retiro por transportista u operador habilitado para su posterior tratamiento.</w:t>
      </w:r>
    </w:p>
    <w:p w:rsidR="00595A68" w:rsidRPr="00684B73" w:rsidRDefault="00595A68" w:rsidP="00EC076B">
      <w:pPr>
        <w:pStyle w:val="Sinespaciado"/>
        <w:numPr>
          <w:ilvl w:val="0"/>
          <w:numId w:val="7"/>
        </w:numPr>
        <w:jc w:val="both"/>
        <w:rPr>
          <w:sz w:val="24"/>
          <w:szCs w:val="24"/>
        </w:rPr>
      </w:pPr>
      <w:r w:rsidRPr="00684B73">
        <w:rPr>
          <w:sz w:val="24"/>
          <w:szCs w:val="24"/>
          <w:u w:val="single"/>
        </w:rPr>
        <w:t>Contaminación hídrica:</w:t>
      </w:r>
      <w:r w:rsidRPr="00684B73">
        <w:rPr>
          <w:sz w:val="24"/>
          <w:szCs w:val="24"/>
        </w:rPr>
        <w:t xml:space="preserve"> es la acción y el efecto de introducir </w:t>
      </w:r>
      <w:proofErr w:type="spellStart"/>
      <w:r w:rsidRPr="00684B73">
        <w:rPr>
          <w:sz w:val="24"/>
          <w:szCs w:val="24"/>
        </w:rPr>
        <w:t>AVUs</w:t>
      </w:r>
      <w:proofErr w:type="spellEnd"/>
      <w:r w:rsidRPr="00684B73">
        <w:rPr>
          <w:sz w:val="24"/>
          <w:szCs w:val="24"/>
        </w:rPr>
        <w:t xml:space="preserve"> en el agua que, de modo directo o indirecto, implique una alteración perjudicial de su calidad en relación con los usos asignados al recurso. El concepto incluye alteraciones perjudiciales del entorno vinculado a dicho recurso, la degradación de los conductos, canales aliviadores y redes subterráneas cloacales, pluviales y sumideros.</w:t>
      </w:r>
    </w:p>
    <w:p w:rsidR="00595A68" w:rsidRPr="00684B73" w:rsidRDefault="00595A68" w:rsidP="00EC076B">
      <w:pPr>
        <w:pStyle w:val="Sinespaciado"/>
        <w:numPr>
          <w:ilvl w:val="0"/>
          <w:numId w:val="7"/>
        </w:numPr>
        <w:jc w:val="both"/>
        <w:rPr>
          <w:sz w:val="24"/>
          <w:szCs w:val="24"/>
        </w:rPr>
      </w:pPr>
      <w:r w:rsidRPr="00684B73">
        <w:rPr>
          <w:sz w:val="24"/>
          <w:szCs w:val="24"/>
          <w:u w:val="single"/>
        </w:rPr>
        <w:t>Disposición final:</w:t>
      </w:r>
      <w:r w:rsidRPr="00684B73">
        <w:rPr>
          <w:sz w:val="24"/>
          <w:szCs w:val="24"/>
        </w:rPr>
        <w:t xml:space="preserve"> operaciones dirigidas a darle un destino final a los </w:t>
      </w:r>
      <w:proofErr w:type="spellStart"/>
      <w:r w:rsidRPr="00684B73">
        <w:rPr>
          <w:sz w:val="24"/>
          <w:szCs w:val="24"/>
        </w:rPr>
        <w:t>AVUs</w:t>
      </w:r>
      <w:proofErr w:type="spellEnd"/>
      <w:r w:rsidRPr="00684B73">
        <w:rPr>
          <w:sz w:val="24"/>
          <w:szCs w:val="24"/>
        </w:rPr>
        <w:t>, o a su destrucción total o parcial. Estas operaciones habrán de llevarse a cabo sin poner en peligro la salud humana y sin utilizar métodos que puedan causar perjuicios al ambiente.</w:t>
      </w:r>
    </w:p>
    <w:p w:rsidR="00595A68" w:rsidRPr="00684B73" w:rsidRDefault="00595A68" w:rsidP="00EC076B">
      <w:pPr>
        <w:pStyle w:val="Sinespaciado"/>
        <w:numPr>
          <w:ilvl w:val="0"/>
          <w:numId w:val="7"/>
        </w:numPr>
        <w:jc w:val="both"/>
        <w:rPr>
          <w:sz w:val="24"/>
          <w:szCs w:val="24"/>
        </w:rPr>
      </w:pPr>
      <w:r w:rsidRPr="00684B73">
        <w:rPr>
          <w:sz w:val="24"/>
          <w:szCs w:val="24"/>
          <w:u w:val="single"/>
        </w:rPr>
        <w:t>Gestión:</w:t>
      </w:r>
      <w:r w:rsidRPr="00684B73">
        <w:rPr>
          <w:sz w:val="24"/>
          <w:szCs w:val="24"/>
        </w:rPr>
        <w:t xml:space="preserve"> comprende la generación, manipulación, recolección, almacenamiento, transporte, tratamiento y disposición final de </w:t>
      </w:r>
      <w:proofErr w:type="spellStart"/>
      <w:r w:rsidRPr="00684B73">
        <w:rPr>
          <w:sz w:val="24"/>
          <w:szCs w:val="24"/>
        </w:rPr>
        <w:t>AVUs</w:t>
      </w:r>
      <w:proofErr w:type="spellEnd"/>
      <w:r w:rsidRPr="00684B73">
        <w:rPr>
          <w:sz w:val="24"/>
          <w:szCs w:val="24"/>
        </w:rPr>
        <w:t xml:space="preserve"> de acuerdo a los términos de la presente.</w:t>
      </w:r>
    </w:p>
    <w:p w:rsidR="00595A68" w:rsidRPr="00684B73" w:rsidRDefault="00595A68" w:rsidP="00EC076B">
      <w:pPr>
        <w:pStyle w:val="Sinespaciado"/>
        <w:numPr>
          <w:ilvl w:val="0"/>
          <w:numId w:val="7"/>
        </w:numPr>
        <w:jc w:val="both"/>
        <w:rPr>
          <w:sz w:val="24"/>
          <w:szCs w:val="24"/>
        </w:rPr>
      </w:pPr>
      <w:r w:rsidRPr="00684B73">
        <w:rPr>
          <w:sz w:val="24"/>
          <w:szCs w:val="24"/>
          <w:u w:val="single"/>
        </w:rPr>
        <w:t>Manipulación:</w:t>
      </w:r>
      <w:r w:rsidRPr="00684B73">
        <w:rPr>
          <w:sz w:val="24"/>
          <w:szCs w:val="24"/>
        </w:rPr>
        <w:t xml:space="preserve"> es la operación bajo normas de buenas prácticas que se deben emplear en la descarga, limpieza, llenado, envasado, rotulado, traslado interno y almacenado de los </w:t>
      </w:r>
      <w:proofErr w:type="spellStart"/>
      <w:r w:rsidRPr="00684B73">
        <w:rPr>
          <w:sz w:val="24"/>
          <w:szCs w:val="24"/>
        </w:rPr>
        <w:t>AVUs</w:t>
      </w:r>
      <w:proofErr w:type="spellEnd"/>
      <w:r w:rsidRPr="00684B73">
        <w:rPr>
          <w:sz w:val="24"/>
          <w:szCs w:val="24"/>
        </w:rPr>
        <w:t>.</w:t>
      </w:r>
    </w:p>
    <w:p w:rsidR="00595A68" w:rsidRPr="00684B73" w:rsidRDefault="00595A68" w:rsidP="00EC076B">
      <w:pPr>
        <w:pStyle w:val="Sinespaciado"/>
        <w:numPr>
          <w:ilvl w:val="0"/>
          <w:numId w:val="7"/>
        </w:numPr>
        <w:jc w:val="both"/>
        <w:rPr>
          <w:sz w:val="24"/>
          <w:szCs w:val="24"/>
        </w:rPr>
      </w:pPr>
      <w:r w:rsidRPr="00684B73">
        <w:rPr>
          <w:sz w:val="24"/>
          <w:szCs w:val="24"/>
          <w:u w:val="single"/>
        </w:rPr>
        <w:t>Recolección:</w:t>
      </w:r>
      <w:r w:rsidRPr="00684B73">
        <w:rPr>
          <w:sz w:val="24"/>
          <w:szCs w:val="24"/>
        </w:rPr>
        <w:t xml:space="preserve"> toda operación consistente en clasificar, agrupar o preparar </w:t>
      </w:r>
      <w:proofErr w:type="spellStart"/>
      <w:r w:rsidRPr="00684B73">
        <w:rPr>
          <w:sz w:val="24"/>
          <w:szCs w:val="24"/>
        </w:rPr>
        <w:t>AVUs</w:t>
      </w:r>
      <w:proofErr w:type="spellEnd"/>
      <w:r w:rsidRPr="00684B73">
        <w:rPr>
          <w:sz w:val="24"/>
          <w:szCs w:val="24"/>
        </w:rPr>
        <w:t xml:space="preserve"> para su transporte.</w:t>
      </w:r>
    </w:p>
    <w:p w:rsidR="00595A68" w:rsidRPr="00684B73" w:rsidRDefault="00595A68" w:rsidP="00EC076B">
      <w:pPr>
        <w:pStyle w:val="Sinespaciado"/>
        <w:numPr>
          <w:ilvl w:val="0"/>
          <w:numId w:val="7"/>
        </w:numPr>
        <w:jc w:val="both"/>
        <w:rPr>
          <w:sz w:val="24"/>
          <w:szCs w:val="24"/>
        </w:rPr>
      </w:pPr>
      <w:r w:rsidRPr="00684B73">
        <w:rPr>
          <w:sz w:val="24"/>
          <w:szCs w:val="24"/>
          <w:u w:val="single"/>
        </w:rPr>
        <w:t>Transporte:</w:t>
      </w:r>
      <w:r w:rsidRPr="00684B73">
        <w:rPr>
          <w:sz w:val="24"/>
          <w:szCs w:val="24"/>
        </w:rPr>
        <w:t xml:space="preserve"> traslado y operaciones de logística de </w:t>
      </w:r>
      <w:proofErr w:type="spellStart"/>
      <w:r w:rsidRPr="00684B73">
        <w:rPr>
          <w:sz w:val="24"/>
          <w:szCs w:val="24"/>
        </w:rPr>
        <w:t>AVUs</w:t>
      </w:r>
      <w:proofErr w:type="spellEnd"/>
      <w:r w:rsidRPr="00684B73">
        <w:rPr>
          <w:sz w:val="24"/>
          <w:szCs w:val="24"/>
        </w:rPr>
        <w:t xml:space="preserve"> realizado por las personas físicas o jurídicas, públicas o privadas que realicen la recolección y almacenamiento de </w:t>
      </w:r>
      <w:proofErr w:type="spellStart"/>
      <w:r w:rsidRPr="00684B73">
        <w:rPr>
          <w:sz w:val="24"/>
          <w:szCs w:val="24"/>
        </w:rPr>
        <w:t>AVUs</w:t>
      </w:r>
      <w:proofErr w:type="spellEnd"/>
      <w:r w:rsidRPr="00684B73">
        <w:rPr>
          <w:sz w:val="24"/>
          <w:szCs w:val="24"/>
        </w:rPr>
        <w:t xml:space="preserve">, y su posterior traslado para el </w:t>
      </w:r>
      <w:r w:rsidRPr="00684B73">
        <w:rPr>
          <w:sz w:val="24"/>
          <w:szCs w:val="24"/>
        </w:rPr>
        <w:lastRenderedPageBreak/>
        <w:t>tratamiento, almacenamiento, transformación, valorización o disposición final de los mismos.</w:t>
      </w:r>
    </w:p>
    <w:p w:rsidR="00595A68" w:rsidRPr="00684B73" w:rsidRDefault="00595A68" w:rsidP="00EC076B">
      <w:pPr>
        <w:pStyle w:val="Sinespaciado"/>
        <w:numPr>
          <w:ilvl w:val="0"/>
          <w:numId w:val="7"/>
        </w:numPr>
        <w:jc w:val="both"/>
        <w:rPr>
          <w:sz w:val="24"/>
          <w:szCs w:val="24"/>
        </w:rPr>
      </w:pPr>
      <w:r w:rsidRPr="00684B73">
        <w:rPr>
          <w:sz w:val="24"/>
          <w:szCs w:val="24"/>
          <w:u w:val="single"/>
        </w:rPr>
        <w:t>Valorización: </w:t>
      </w:r>
      <w:r w:rsidRPr="00684B73">
        <w:rPr>
          <w:sz w:val="24"/>
          <w:szCs w:val="24"/>
        </w:rPr>
        <w:t xml:space="preserve">todo procedimiento que permita el aprovechamiento de los recursos como materia prima o energético contenidos en los </w:t>
      </w:r>
      <w:proofErr w:type="spellStart"/>
      <w:r w:rsidRPr="00684B73">
        <w:rPr>
          <w:sz w:val="24"/>
          <w:szCs w:val="24"/>
        </w:rPr>
        <w:t>AVUs</w:t>
      </w:r>
      <w:proofErr w:type="spellEnd"/>
      <w:r w:rsidRPr="00684B73">
        <w:rPr>
          <w:sz w:val="24"/>
          <w:szCs w:val="24"/>
        </w:rPr>
        <w:t xml:space="preserve"> que deberá llevarse a cabo sin poner en peligro la salud humana y sin utilizar métodos que puedan causar perjuicios al ambiente. En todo caso, estarán incluidos en este concepto los procedimientos así definidos en la lista de operaciones de valorización aprobada por la Autoridad de Aplicación.</w:t>
      </w:r>
    </w:p>
    <w:p w:rsidR="00595A68" w:rsidRPr="00684B73" w:rsidRDefault="00595A68" w:rsidP="00EC076B">
      <w:pPr>
        <w:pStyle w:val="Sinespaciado"/>
        <w:numPr>
          <w:ilvl w:val="0"/>
          <w:numId w:val="7"/>
        </w:numPr>
        <w:jc w:val="both"/>
        <w:rPr>
          <w:sz w:val="24"/>
          <w:szCs w:val="24"/>
        </w:rPr>
      </w:pPr>
      <w:r w:rsidRPr="00684B73">
        <w:rPr>
          <w:sz w:val="24"/>
          <w:szCs w:val="24"/>
          <w:u w:val="single"/>
        </w:rPr>
        <w:t>Vertido:</w:t>
      </w:r>
      <w:r w:rsidRPr="00684B73">
        <w:rPr>
          <w:sz w:val="24"/>
          <w:szCs w:val="24"/>
        </w:rPr>
        <w:t xml:space="preserve"> es la descarga de </w:t>
      </w:r>
      <w:proofErr w:type="spellStart"/>
      <w:r w:rsidRPr="00684B73">
        <w:rPr>
          <w:sz w:val="24"/>
          <w:szCs w:val="24"/>
        </w:rPr>
        <w:t>AVUs</w:t>
      </w:r>
      <w:proofErr w:type="spellEnd"/>
      <w:r w:rsidRPr="00684B73">
        <w:rPr>
          <w:sz w:val="24"/>
          <w:szCs w:val="24"/>
        </w:rPr>
        <w:t xml:space="preserve"> dentro o fuera de las instalaciones de establecimientos generadores, con destino directo o indirecto a colectoras, colectores, cloacas máximas, conductos pluviales, cursos de agua y el suelo, ya sea mediante evacuación o depósito.</w:t>
      </w:r>
    </w:p>
    <w:p w:rsidR="00EC076B" w:rsidRDefault="00EC076B">
      <w:pPr>
        <w:pBdr>
          <w:top w:val="none" w:sz="0" w:space="0" w:color="auto"/>
          <w:left w:val="none" w:sz="0" w:space="0" w:color="auto"/>
          <w:bottom w:val="none" w:sz="0" w:space="0" w:color="auto"/>
          <w:right w:val="none" w:sz="0" w:space="0" w:color="auto"/>
          <w:between w:val="none" w:sz="0" w:space="0" w:color="auto"/>
        </w:pBdr>
        <w:spacing w:after="200" w:line="276" w:lineRule="auto"/>
        <w:rPr>
          <w:b/>
          <w:sz w:val="24"/>
          <w:szCs w:val="24"/>
        </w:rPr>
      </w:pPr>
      <w:r>
        <w:rPr>
          <w:b/>
          <w:sz w:val="24"/>
          <w:szCs w:val="24"/>
        </w:rPr>
        <w:br w:type="page"/>
      </w:r>
    </w:p>
    <w:p w:rsidR="00595A68" w:rsidRPr="00CA166D" w:rsidRDefault="00595A68" w:rsidP="00EC076B">
      <w:pPr>
        <w:pStyle w:val="Sinespaciado"/>
        <w:jc w:val="center"/>
        <w:rPr>
          <w:b/>
          <w:sz w:val="24"/>
          <w:szCs w:val="24"/>
          <w:u w:val="single"/>
        </w:rPr>
      </w:pPr>
      <w:r w:rsidRPr="00CA166D">
        <w:rPr>
          <w:b/>
          <w:sz w:val="24"/>
          <w:szCs w:val="24"/>
          <w:u w:val="single"/>
        </w:rPr>
        <w:lastRenderedPageBreak/>
        <w:t>ANEXO II</w:t>
      </w:r>
    </w:p>
    <w:p w:rsidR="00595A68" w:rsidRPr="00684B73" w:rsidRDefault="00595A68" w:rsidP="00595A68">
      <w:pPr>
        <w:pStyle w:val="Sinespaciado"/>
        <w:jc w:val="both"/>
        <w:rPr>
          <w:sz w:val="24"/>
          <w:szCs w:val="24"/>
          <w:shd w:val="clear" w:color="auto" w:fill="FFFFFF"/>
        </w:rPr>
      </w:pPr>
      <w:r w:rsidRPr="00684B73">
        <w:rPr>
          <w:sz w:val="24"/>
          <w:szCs w:val="24"/>
          <w:shd w:val="clear" w:color="auto" w:fill="FFFFFF"/>
        </w:rPr>
        <w:t xml:space="preserve">Generadores de </w:t>
      </w:r>
      <w:proofErr w:type="spellStart"/>
      <w:r w:rsidRPr="00684B73">
        <w:rPr>
          <w:sz w:val="24"/>
          <w:szCs w:val="24"/>
          <w:shd w:val="clear" w:color="auto" w:fill="FFFFFF"/>
        </w:rPr>
        <w:t>AVUs</w:t>
      </w:r>
      <w:proofErr w:type="spellEnd"/>
      <w:r w:rsidR="00EC076B">
        <w:rPr>
          <w:sz w:val="24"/>
          <w:szCs w:val="24"/>
          <w:shd w:val="clear" w:color="auto" w:fill="FFFFFF"/>
        </w:rPr>
        <w:t>:</w:t>
      </w:r>
    </w:p>
    <w:p w:rsidR="00595A68" w:rsidRPr="00684B73" w:rsidRDefault="00CA166D" w:rsidP="00EC076B">
      <w:pPr>
        <w:pStyle w:val="Sinespaciado"/>
        <w:numPr>
          <w:ilvl w:val="0"/>
          <w:numId w:val="8"/>
        </w:numPr>
        <w:jc w:val="both"/>
        <w:rPr>
          <w:sz w:val="24"/>
          <w:szCs w:val="24"/>
          <w:shd w:val="clear" w:color="auto" w:fill="FFFFFF"/>
        </w:rPr>
      </w:pPr>
      <w:r>
        <w:rPr>
          <w:sz w:val="24"/>
          <w:szCs w:val="24"/>
          <w:shd w:val="clear" w:color="auto" w:fill="FFFFFF"/>
        </w:rPr>
        <w:t>Comedores de hoteles;</w:t>
      </w:r>
    </w:p>
    <w:p w:rsidR="00595A68" w:rsidRPr="00684B73" w:rsidRDefault="00EC076B" w:rsidP="00EC076B">
      <w:pPr>
        <w:pStyle w:val="Sinespaciado"/>
        <w:numPr>
          <w:ilvl w:val="0"/>
          <w:numId w:val="8"/>
        </w:numPr>
        <w:jc w:val="both"/>
        <w:rPr>
          <w:sz w:val="24"/>
          <w:szCs w:val="24"/>
          <w:shd w:val="clear" w:color="auto" w:fill="FFFFFF"/>
        </w:rPr>
      </w:pPr>
      <w:r>
        <w:rPr>
          <w:sz w:val="24"/>
          <w:szCs w:val="24"/>
          <w:shd w:val="clear" w:color="auto" w:fill="FFFFFF"/>
        </w:rPr>
        <w:t>Comedores industriales;</w:t>
      </w:r>
    </w:p>
    <w:p w:rsidR="00595A68" w:rsidRPr="00684B73" w:rsidRDefault="00EC076B" w:rsidP="00EC076B">
      <w:pPr>
        <w:pStyle w:val="Sinespaciado"/>
        <w:numPr>
          <w:ilvl w:val="0"/>
          <w:numId w:val="8"/>
        </w:numPr>
        <w:jc w:val="both"/>
        <w:rPr>
          <w:sz w:val="24"/>
          <w:szCs w:val="24"/>
          <w:shd w:val="clear" w:color="auto" w:fill="FFFFFF"/>
        </w:rPr>
      </w:pPr>
      <w:r>
        <w:rPr>
          <w:sz w:val="24"/>
          <w:szCs w:val="24"/>
          <w:shd w:val="clear" w:color="auto" w:fill="FFFFFF"/>
        </w:rPr>
        <w:t>Restaurantes;</w:t>
      </w:r>
    </w:p>
    <w:p w:rsidR="00595A68" w:rsidRPr="00684B73" w:rsidRDefault="00EC076B" w:rsidP="00EC076B">
      <w:pPr>
        <w:pStyle w:val="Sinespaciado"/>
        <w:numPr>
          <w:ilvl w:val="0"/>
          <w:numId w:val="8"/>
        </w:numPr>
        <w:jc w:val="both"/>
        <w:rPr>
          <w:sz w:val="24"/>
          <w:szCs w:val="24"/>
          <w:shd w:val="clear" w:color="auto" w:fill="FFFFFF"/>
        </w:rPr>
      </w:pPr>
      <w:r>
        <w:rPr>
          <w:sz w:val="24"/>
          <w:szCs w:val="24"/>
          <w:shd w:val="clear" w:color="auto" w:fill="FFFFFF"/>
        </w:rPr>
        <w:t>Confiterías y bares;</w:t>
      </w:r>
    </w:p>
    <w:p w:rsidR="00EC076B" w:rsidRPr="00EC076B" w:rsidRDefault="00EC076B" w:rsidP="00EC076B">
      <w:pPr>
        <w:pStyle w:val="Sinespaciado"/>
        <w:numPr>
          <w:ilvl w:val="0"/>
          <w:numId w:val="8"/>
        </w:numPr>
        <w:jc w:val="both"/>
        <w:rPr>
          <w:sz w:val="24"/>
          <w:szCs w:val="24"/>
          <w:shd w:val="clear" w:color="auto" w:fill="FFFFFF"/>
        </w:rPr>
      </w:pPr>
      <w:r>
        <w:rPr>
          <w:sz w:val="24"/>
          <w:szCs w:val="24"/>
          <w:shd w:val="clear" w:color="auto" w:fill="FFFFFF"/>
        </w:rPr>
        <w:t>Restaurantes de comidas rápidas;</w:t>
      </w:r>
    </w:p>
    <w:p w:rsidR="00595A68" w:rsidRPr="00684B73" w:rsidRDefault="00595A68" w:rsidP="00EC076B">
      <w:pPr>
        <w:pStyle w:val="Sinespaciado"/>
        <w:numPr>
          <w:ilvl w:val="0"/>
          <w:numId w:val="8"/>
        </w:numPr>
        <w:jc w:val="both"/>
        <w:rPr>
          <w:sz w:val="24"/>
          <w:szCs w:val="24"/>
          <w:shd w:val="clear" w:color="auto" w:fill="FFFFFF"/>
        </w:rPr>
      </w:pPr>
      <w:r w:rsidRPr="00684B73">
        <w:rPr>
          <w:sz w:val="24"/>
          <w:szCs w:val="24"/>
          <w:shd w:val="clear" w:color="auto" w:fill="FFFFFF"/>
        </w:rPr>
        <w:t>Supermercados con elaboración propia de comidas preparadas.</w:t>
      </w:r>
    </w:p>
    <w:p w:rsidR="00595A68" w:rsidRPr="00684B73" w:rsidRDefault="00595A68" w:rsidP="00EC076B">
      <w:pPr>
        <w:pStyle w:val="Sinespaciado"/>
        <w:numPr>
          <w:ilvl w:val="0"/>
          <w:numId w:val="8"/>
        </w:numPr>
        <w:jc w:val="both"/>
        <w:rPr>
          <w:sz w:val="24"/>
          <w:szCs w:val="24"/>
          <w:shd w:val="clear" w:color="auto" w:fill="FFFFFF"/>
        </w:rPr>
      </w:pPr>
      <w:r w:rsidRPr="00684B73">
        <w:rPr>
          <w:sz w:val="24"/>
          <w:szCs w:val="24"/>
          <w:shd w:val="clear" w:color="auto" w:fill="FFFFFF"/>
        </w:rPr>
        <w:t>Establecimientos alimenticios en cuyos procesos se elaboren alimentos con fritura;</w:t>
      </w:r>
    </w:p>
    <w:p w:rsidR="00595A68" w:rsidRPr="00684B73" w:rsidRDefault="00595A68" w:rsidP="00EC076B">
      <w:pPr>
        <w:pStyle w:val="Sinespaciado"/>
        <w:numPr>
          <w:ilvl w:val="0"/>
          <w:numId w:val="8"/>
        </w:numPr>
        <w:jc w:val="both"/>
        <w:rPr>
          <w:sz w:val="24"/>
          <w:szCs w:val="24"/>
          <w:shd w:val="clear" w:color="auto" w:fill="FFFFFF"/>
        </w:rPr>
      </w:pPr>
      <w:r w:rsidRPr="00684B73">
        <w:rPr>
          <w:sz w:val="24"/>
          <w:szCs w:val="24"/>
          <w:shd w:val="clear" w:color="auto" w:fill="FFFFFF"/>
        </w:rPr>
        <w:t>Empresas de Catering de manufactura en estab</w:t>
      </w:r>
      <w:r w:rsidR="00EC076B">
        <w:rPr>
          <w:sz w:val="24"/>
          <w:szCs w:val="24"/>
          <w:shd w:val="clear" w:color="auto" w:fill="FFFFFF"/>
        </w:rPr>
        <w:t>lecimiento propio o de terceros;</w:t>
      </w:r>
    </w:p>
    <w:p w:rsidR="00595A68" w:rsidRPr="00684B73" w:rsidRDefault="00EC076B" w:rsidP="00EC076B">
      <w:pPr>
        <w:pStyle w:val="Sinespaciado"/>
        <w:numPr>
          <w:ilvl w:val="0"/>
          <w:numId w:val="8"/>
        </w:numPr>
        <w:jc w:val="both"/>
        <w:rPr>
          <w:sz w:val="24"/>
          <w:szCs w:val="24"/>
          <w:shd w:val="clear" w:color="auto" w:fill="FFFFFF"/>
        </w:rPr>
      </w:pPr>
      <w:r>
        <w:rPr>
          <w:sz w:val="24"/>
          <w:szCs w:val="24"/>
          <w:shd w:val="clear" w:color="auto" w:fill="FFFFFF"/>
        </w:rPr>
        <w:t>Rotiserías;</w:t>
      </w:r>
    </w:p>
    <w:p w:rsidR="00595A68" w:rsidRPr="00EC076B" w:rsidRDefault="00595A68" w:rsidP="00EC076B">
      <w:pPr>
        <w:pStyle w:val="Sinespaciado"/>
        <w:numPr>
          <w:ilvl w:val="0"/>
          <w:numId w:val="8"/>
        </w:numPr>
        <w:jc w:val="both"/>
        <w:rPr>
          <w:sz w:val="24"/>
          <w:szCs w:val="24"/>
          <w:shd w:val="clear" w:color="auto" w:fill="FFFFFF"/>
        </w:rPr>
      </w:pPr>
      <w:r w:rsidRPr="00EC076B">
        <w:rPr>
          <w:sz w:val="24"/>
          <w:szCs w:val="24"/>
          <w:shd w:val="clear" w:color="auto" w:fill="FFFFFF"/>
        </w:rPr>
        <w:t xml:space="preserve">Todo otro establecimiento que genere o produzca </w:t>
      </w:r>
      <w:proofErr w:type="spellStart"/>
      <w:r w:rsidRPr="00EC076B">
        <w:rPr>
          <w:sz w:val="24"/>
          <w:szCs w:val="24"/>
          <w:shd w:val="clear" w:color="auto" w:fill="FFFFFF"/>
        </w:rPr>
        <w:t>AVUs</w:t>
      </w:r>
      <w:proofErr w:type="spellEnd"/>
      <w:r w:rsidRPr="00EC076B">
        <w:rPr>
          <w:sz w:val="24"/>
          <w:szCs w:val="24"/>
          <w:shd w:val="clear" w:color="auto" w:fill="FFFFFF"/>
        </w:rPr>
        <w:t xml:space="preserve"> en el territorio de la Ciudad</w:t>
      </w:r>
      <w:r w:rsidR="00EC076B">
        <w:rPr>
          <w:sz w:val="24"/>
          <w:szCs w:val="24"/>
          <w:shd w:val="clear" w:color="auto" w:fill="FFFFFF"/>
        </w:rPr>
        <w:t xml:space="preserve"> de San Luis</w:t>
      </w:r>
      <w:r w:rsidRPr="00EC076B">
        <w:rPr>
          <w:sz w:val="24"/>
          <w:szCs w:val="24"/>
          <w:shd w:val="clear" w:color="auto" w:fill="FFFFFF"/>
        </w:rPr>
        <w:t>, y que sea incluido por la Autoridad de Aplicación.</w:t>
      </w:r>
    </w:p>
    <w:sectPr w:rsidR="00595A68" w:rsidRPr="00EC076B" w:rsidSect="00BC2277">
      <w:headerReference w:type="default" r:id="rId9"/>
      <w:pgSz w:w="11907" w:h="16839" w:code="9"/>
      <w:pgMar w:top="2552" w:right="1440" w:bottom="1440"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DD" w:rsidRDefault="000107DD" w:rsidP="00B35EB7">
      <w:pPr>
        <w:spacing w:after="0" w:line="240" w:lineRule="auto"/>
      </w:pPr>
      <w:r>
        <w:separator/>
      </w:r>
    </w:p>
  </w:endnote>
  <w:endnote w:type="continuationSeparator" w:id="0">
    <w:p w:rsidR="000107DD" w:rsidRDefault="000107DD" w:rsidP="00B35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DD" w:rsidRDefault="000107DD" w:rsidP="00B35EB7">
      <w:pPr>
        <w:spacing w:after="0" w:line="240" w:lineRule="auto"/>
      </w:pPr>
      <w:r>
        <w:separator/>
      </w:r>
    </w:p>
  </w:footnote>
  <w:footnote w:type="continuationSeparator" w:id="0">
    <w:p w:rsidR="000107DD" w:rsidRDefault="000107DD" w:rsidP="00B35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B7" w:rsidRDefault="003825C0" w:rsidP="003825C0">
    <w:pPr>
      <w:pStyle w:val="Encabezado"/>
      <w:jc w:val="center"/>
    </w:pPr>
    <w:r w:rsidRPr="003825C0">
      <w:rPr>
        <w:noProof/>
        <w:lang w:val="es-ES" w:eastAsia="es-ES"/>
      </w:rPr>
      <w:drawing>
        <wp:inline distT="0" distB="0" distL="0" distR="0">
          <wp:extent cx="2095500" cy="1047750"/>
          <wp:effectExtent l="19050" t="0" r="0" b="0"/>
          <wp:docPr id="2" name="1 Imagen" descr="LOGO CENTENAR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ENARIO.jpeg"/>
                  <pic:cNvPicPr/>
                </pic:nvPicPr>
                <pic:blipFill>
                  <a:blip r:embed="rId1"/>
                  <a:stretch>
                    <a:fillRect/>
                  </a:stretch>
                </pic:blipFill>
                <pic:spPr>
                  <a:xfrm>
                    <a:off x="0" y="0"/>
                    <a:ext cx="2095500" cy="1047750"/>
                  </a:xfrm>
                  <a:prstGeom prst="rect">
                    <a:avLst/>
                  </a:prstGeom>
                  <a:ln>
                    <a:noFill/>
                  </a:ln>
                  <a:effectLst>
                    <a:softEdge rad="112500"/>
                  </a:effectLst>
                </pic:spPr>
              </pic:pic>
            </a:graphicData>
          </a:graphic>
        </wp:inline>
      </w:drawing>
    </w:r>
    <w:r w:rsidR="007D4262" w:rsidRPr="007D4262">
      <w:rPr>
        <w:noProof/>
        <w:lang w:eastAsia="es-AR"/>
      </w:rPr>
      <w:pict>
        <v:line id="4 Conector recto" o:spid="_x0000_s409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77.4pt" to="415.1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" strokecolor="black [3200]" strokeweight="2pt">
          <v:shadow on="t" color="black" opacity="24903f" origin=",.5" offset="0,.55556mm"/>
          <o:lock v:ext="edit" shapetype="f"/>
        </v:line>
      </w:pict>
    </w:r>
    <w:r w:rsidR="007D4262" w:rsidRPr="007D4262">
      <w:rPr>
        <w:noProof/>
        <w:lang w:eastAsia="es-AR"/>
      </w:rPr>
      <w:pict>
        <v:line id="3 Conector recto" o:spid="_x0000_s4097"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5pt,78pt" to="-42.5pt,6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" strokecolor="black [3200]" strokeweight="2pt">
          <v:shadow on="t" color="black" opacity="24903f" origin=",.5" offset="0,.55556mm"/>
          <o:lock v:ext="edit" shapetype="f"/>
        </v:line>
      </w:pict>
    </w:r>
    <w:r w:rsidR="00B35EB7">
      <w:rPr>
        <w:noProof/>
        <w:lang w:val="es-ES" w:eastAsia="es-ES"/>
      </w:rPr>
      <w:drawing>
        <wp:anchor distT="0" distB="0" distL="114300" distR="114300" simplePos="0" relativeHeight="251657216" behindDoc="1" locked="0" layoutInCell="1" allowOverlap="1">
          <wp:simplePos x="0" y="0"/>
          <wp:positionH relativeFrom="column">
            <wp:posOffset>3829817</wp:posOffset>
          </wp:positionH>
          <wp:positionV relativeFrom="paragraph">
            <wp:posOffset>226266</wp:posOffset>
          </wp:positionV>
          <wp:extent cx="1318161" cy="771896"/>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NZA_502.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919" b="22522"/>
                  <a:stretch/>
                </pic:blipFill>
                <pic:spPr bwMode="auto">
                  <a:xfrm>
                    <a:off x="0" y="0"/>
                    <a:ext cx="1318161" cy="77189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406"/>
    <w:multiLevelType w:val="hybridMultilevel"/>
    <w:tmpl w:val="09B6EB7A"/>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
    <w:nsid w:val="29DF0704"/>
    <w:multiLevelType w:val="hybridMultilevel"/>
    <w:tmpl w:val="B872898E"/>
    <w:lvl w:ilvl="0" w:tplc="BD9A607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4D38C1"/>
    <w:multiLevelType w:val="multilevel"/>
    <w:tmpl w:val="0B18F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B6536B"/>
    <w:multiLevelType w:val="hybridMultilevel"/>
    <w:tmpl w:val="CB68DC1E"/>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4">
    <w:nsid w:val="383218FD"/>
    <w:multiLevelType w:val="hybridMultilevel"/>
    <w:tmpl w:val="A31880B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621470"/>
    <w:multiLevelType w:val="hybridMultilevel"/>
    <w:tmpl w:val="7F24EE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D10563"/>
    <w:multiLevelType w:val="hybridMultilevel"/>
    <w:tmpl w:val="92764850"/>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7">
    <w:nsid w:val="5BA22DE7"/>
    <w:multiLevelType w:val="hybridMultilevel"/>
    <w:tmpl w:val="5248224E"/>
    <w:lvl w:ilvl="0" w:tplc="8C9E2D58">
      <w:start w:val="1"/>
      <w:numFmt w:val="decimal"/>
      <w:lvlText w:val="%1-"/>
      <w:lvlJc w:val="left"/>
      <w:pPr>
        <w:ind w:left="4329" w:hanging="360"/>
      </w:pPr>
      <w:rPr>
        <w:rFonts w:hint="default"/>
        <w:b/>
      </w:rPr>
    </w:lvl>
    <w:lvl w:ilvl="1" w:tplc="2C0A0019" w:tentative="1">
      <w:start w:val="1"/>
      <w:numFmt w:val="lowerLetter"/>
      <w:lvlText w:val="%2."/>
      <w:lvlJc w:val="left"/>
      <w:pPr>
        <w:ind w:left="5049" w:hanging="360"/>
      </w:pPr>
    </w:lvl>
    <w:lvl w:ilvl="2" w:tplc="2C0A001B" w:tentative="1">
      <w:start w:val="1"/>
      <w:numFmt w:val="lowerRoman"/>
      <w:lvlText w:val="%3."/>
      <w:lvlJc w:val="right"/>
      <w:pPr>
        <w:ind w:left="5769" w:hanging="180"/>
      </w:pPr>
    </w:lvl>
    <w:lvl w:ilvl="3" w:tplc="2C0A000F" w:tentative="1">
      <w:start w:val="1"/>
      <w:numFmt w:val="decimal"/>
      <w:lvlText w:val="%4."/>
      <w:lvlJc w:val="left"/>
      <w:pPr>
        <w:ind w:left="6489" w:hanging="360"/>
      </w:pPr>
    </w:lvl>
    <w:lvl w:ilvl="4" w:tplc="2C0A0019" w:tentative="1">
      <w:start w:val="1"/>
      <w:numFmt w:val="lowerLetter"/>
      <w:lvlText w:val="%5."/>
      <w:lvlJc w:val="left"/>
      <w:pPr>
        <w:ind w:left="7209" w:hanging="360"/>
      </w:pPr>
    </w:lvl>
    <w:lvl w:ilvl="5" w:tplc="2C0A001B" w:tentative="1">
      <w:start w:val="1"/>
      <w:numFmt w:val="lowerRoman"/>
      <w:lvlText w:val="%6."/>
      <w:lvlJc w:val="right"/>
      <w:pPr>
        <w:ind w:left="7929" w:hanging="180"/>
      </w:pPr>
    </w:lvl>
    <w:lvl w:ilvl="6" w:tplc="2C0A000F" w:tentative="1">
      <w:start w:val="1"/>
      <w:numFmt w:val="decimal"/>
      <w:lvlText w:val="%7."/>
      <w:lvlJc w:val="left"/>
      <w:pPr>
        <w:ind w:left="8649" w:hanging="360"/>
      </w:pPr>
    </w:lvl>
    <w:lvl w:ilvl="7" w:tplc="2C0A0019" w:tentative="1">
      <w:start w:val="1"/>
      <w:numFmt w:val="lowerLetter"/>
      <w:lvlText w:val="%8."/>
      <w:lvlJc w:val="left"/>
      <w:pPr>
        <w:ind w:left="9369" w:hanging="360"/>
      </w:pPr>
    </w:lvl>
    <w:lvl w:ilvl="8" w:tplc="2C0A001B" w:tentative="1">
      <w:start w:val="1"/>
      <w:numFmt w:val="lowerRoman"/>
      <w:lvlText w:val="%9."/>
      <w:lvlJc w:val="right"/>
      <w:pPr>
        <w:ind w:left="10089" w:hanging="180"/>
      </w:pPr>
    </w:lvl>
  </w:abstractNum>
  <w:abstractNum w:abstractNumId="8">
    <w:nsid w:val="650D7CB3"/>
    <w:multiLevelType w:val="multilevel"/>
    <w:tmpl w:val="72D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13015"/>
    <w:multiLevelType w:val="hybridMultilevel"/>
    <w:tmpl w:val="884C332A"/>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0">
    <w:nsid w:val="7845507A"/>
    <w:multiLevelType w:val="hybridMultilevel"/>
    <w:tmpl w:val="1E76DCC4"/>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1">
    <w:nsid w:val="7AA302BA"/>
    <w:multiLevelType w:val="multilevel"/>
    <w:tmpl w:val="AB44C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DD367F"/>
    <w:multiLevelType w:val="hybridMultilevel"/>
    <w:tmpl w:val="B6E64A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0"/>
  </w:num>
  <w:num w:numId="5">
    <w:abstractNumId w:val="6"/>
  </w:num>
  <w:num w:numId="6">
    <w:abstractNumId w:val="12"/>
  </w:num>
  <w:num w:numId="7">
    <w:abstractNumId w:val="5"/>
  </w:num>
  <w:num w:numId="8">
    <w:abstractNumId w:val="4"/>
  </w:num>
  <w:num w:numId="9">
    <w:abstractNumId w:val="1"/>
  </w:num>
  <w:num w:numId="10">
    <w:abstractNumId w:val="9"/>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C42A1"/>
    <w:rsid w:val="000107DD"/>
    <w:rsid w:val="000277EF"/>
    <w:rsid w:val="00045234"/>
    <w:rsid w:val="00095B0F"/>
    <w:rsid w:val="000E2B53"/>
    <w:rsid w:val="0010055D"/>
    <w:rsid w:val="001166F2"/>
    <w:rsid w:val="0016223C"/>
    <w:rsid w:val="00163381"/>
    <w:rsid w:val="00183F3E"/>
    <w:rsid w:val="0018588C"/>
    <w:rsid w:val="001B2571"/>
    <w:rsid w:val="001D0563"/>
    <w:rsid w:val="00200B72"/>
    <w:rsid w:val="00201562"/>
    <w:rsid w:val="00241651"/>
    <w:rsid w:val="00267024"/>
    <w:rsid w:val="0029694B"/>
    <w:rsid w:val="003211DF"/>
    <w:rsid w:val="00372494"/>
    <w:rsid w:val="003825C0"/>
    <w:rsid w:val="003B6FF4"/>
    <w:rsid w:val="003D52F3"/>
    <w:rsid w:val="003E09D9"/>
    <w:rsid w:val="00406B75"/>
    <w:rsid w:val="00422153"/>
    <w:rsid w:val="00454EDA"/>
    <w:rsid w:val="00496CCB"/>
    <w:rsid w:val="004C3E0C"/>
    <w:rsid w:val="004C579D"/>
    <w:rsid w:val="004E1779"/>
    <w:rsid w:val="004E4C0F"/>
    <w:rsid w:val="004F7907"/>
    <w:rsid w:val="00595A68"/>
    <w:rsid w:val="005C36B8"/>
    <w:rsid w:val="005C6FE5"/>
    <w:rsid w:val="005C7A02"/>
    <w:rsid w:val="005D43F3"/>
    <w:rsid w:val="005E41CA"/>
    <w:rsid w:val="005E52B7"/>
    <w:rsid w:val="00684B73"/>
    <w:rsid w:val="00701E29"/>
    <w:rsid w:val="0070371E"/>
    <w:rsid w:val="00745274"/>
    <w:rsid w:val="007516F0"/>
    <w:rsid w:val="007576ED"/>
    <w:rsid w:val="0078093B"/>
    <w:rsid w:val="00794343"/>
    <w:rsid w:val="007A5BD9"/>
    <w:rsid w:val="007D4262"/>
    <w:rsid w:val="0083157E"/>
    <w:rsid w:val="00864481"/>
    <w:rsid w:val="008B2ED5"/>
    <w:rsid w:val="008C6713"/>
    <w:rsid w:val="008C6E7F"/>
    <w:rsid w:val="008D6E27"/>
    <w:rsid w:val="008E38BB"/>
    <w:rsid w:val="008E3E2A"/>
    <w:rsid w:val="008F5636"/>
    <w:rsid w:val="009268B4"/>
    <w:rsid w:val="009A45B2"/>
    <w:rsid w:val="009A4947"/>
    <w:rsid w:val="00A200C6"/>
    <w:rsid w:val="00A829A0"/>
    <w:rsid w:val="00AC42A1"/>
    <w:rsid w:val="00AF10E0"/>
    <w:rsid w:val="00AF4D00"/>
    <w:rsid w:val="00B126DA"/>
    <w:rsid w:val="00B324B8"/>
    <w:rsid w:val="00B35EB7"/>
    <w:rsid w:val="00B531FA"/>
    <w:rsid w:val="00B578EB"/>
    <w:rsid w:val="00BB1F04"/>
    <w:rsid w:val="00BC2277"/>
    <w:rsid w:val="00C516EA"/>
    <w:rsid w:val="00CA166D"/>
    <w:rsid w:val="00CA4563"/>
    <w:rsid w:val="00CC20C4"/>
    <w:rsid w:val="00D53664"/>
    <w:rsid w:val="00DB1D74"/>
    <w:rsid w:val="00DC7C1C"/>
    <w:rsid w:val="00DD2C22"/>
    <w:rsid w:val="00E04DC8"/>
    <w:rsid w:val="00E31EFD"/>
    <w:rsid w:val="00E52439"/>
    <w:rsid w:val="00E53D6E"/>
    <w:rsid w:val="00E87EAF"/>
    <w:rsid w:val="00E95EC8"/>
    <w:rsid w:val="00EC076B"/>
    <w:rsid w:val="00F0232C"/>
    <w:rsid w:val="00F02ADC"/>
    <w:rsid w:val="00F033DA"/>
    <w:rsid w:val="00F15311"/>
    <w:rsid w:val="00F57C5C"/>
    <w:rsid w:val="00F821FD"/>
    <w:rsid w:val="00F87867"/>
    <w:rsid w:val="00FD18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9"/>
    <w:pPr>
      <w:pBdr>
        <w:top w:val="nil"/>
        <w:left w:val="nil"/>
        <w:bottom w:val="nil"/>
        <w:right w:val="nil"/>
        <w:between w:val="nil"/>
      </w:pBdr>
      <w:spacing w:after="160" w:line="259" w:lineRule="auto"/>
    </w:pPr>
    <w:rPr>
      <w:rFonts w:ascii="Calibri" w:eastAsia="Calibri" w:hAnsi="Calibri" w:cs="Calibri"/>
      <w:color w:val="000000"/>
      <w:lang w:eastAsia="es-ES"/>
    </w:rPr>
  </w:style>
  <w:style w:type="paragraph" w:styleId="Ttulo2">
    <w:name w:val="heading 2"/>
    <w:basedOn w:val="Normal"/>
    <w:next w:val="Normal"/>
    <w:link w:val="Ttulo2Car"/>
    <w:semiHidden/>
    <w:unhideWhenUsed/>
    <w:qFormat/>
    <w:rsid w:val="00BC2277"/>
    <w:pPr>
      <w:keepNext/>
      <w:pBdr>
        <w:top w:val="none" w:sz="0" w:space="0" w:color="auto"/>
        <w:left w:val="none" w:sz="0" w:space="0" w:color="auto"/>
        <w:bottom w:val="none" w:sz="0" w:space="0" w:color="auto"/>
        <w:right w:val="none" w:sz="0" w:space="0" w:color="auto"/>
        <w:between w:val="none" w:sz="0" w:space="0" w:color="auto"/>
      </w:pBdr>
      <w:spacing w:after="0" w:line="360" w:lineRule="auto"/>
      <w:jc w:val="both"/>
      <w:outlineLvl w:val="1"/>
    </w:pPr>
    <w:rPr>
      <w:rFonts w:ascii="Arial" w:eastAsia="Times New Roman" w:hAnsi="Arial" w:cs="Arial"/>
      <w:b/>
      <w:bCs/>
      <w:color w:val="auto"/>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5EB7"/>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B35EB7"/>
  </w:style>
  <w:style w:type="paragraph" w:styleId="Piedepgina">
    <w:name w:val="footer"/>
    <w:basedOn w:val="Normal"/>
    <w:link w:val="PiedepginaCar"/>
    <w:uiPriority w:val="99"/>
    <w:unhideWhenUsed/>
    <w:rsid w:val="00B35EB7"/>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B35EB7"/>
  </w:style>
  <w:style w:type="paragraph" w:styleId="Textodeglobo">
    <w:name w:val="Balloon Text"/>
    <w:basedOn w:val="Normal"/>
    <w:link w:val="TextodegloboCar"/>
    <w:uiPriority w:val="99"/>
    <w:semiHidden/>
    <w:unhideWhenUsed/>
    <w:rsid w:val="00B35EB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TextodegloboCar">
    <w:name w:val="Texto de globo Car"/>
    <w:basedOn w:val="Fuentedeprrafopredeter"/>
    <w:link w:val="Textodeglobo"/>
    <w:uiPriority w:val="99"/>
    <w:semiHidden/>
    <w:rsid w:val="00B35EB7"/>
    <w:rPr>
      <w:rFonts w:ascii="Tahoma" w:hAnsi="Tahoma" w:cs="Tahoma"/>
      <w:sz w:val="16"/>
      <w:szCs w:val="16"/>
    </w:rPr>
  </w:style>
  <w:style w:type="paragraph" w:styleId="Prrafodelista">
    <w:name w:val="List Paragraph"/>
    <w:basedOn w:val="Normal"/>
    <w:uiPriority w:val="34"/>
    <w:qFormat/>
    <w:rsid w:val="00045234"/>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en-US"/>
    </w:rPr>
  </w:style>
  <w:style w:type="character" w:customStyle="1" w:styleId="Ttulo2Car">
    <w:name w:val="Título 2 Car"/>
    <w:basedOn w:val="Fuentedeprrafopredeter"/>
    <w:link w:val="Ttulo2"/>
    <w:semiHidden/>
    <w:rsid w:val="00BC2277"/>
    <w:rPr>
      <w:rFonts w:ascii="Arial" w:eastAsia="Times New Roman" w:hAnsi="Arial" w:cs="Arial"/>
      <w:b/>
      <w:bCs/>
      <w:sz w:val="24"/>
      <w:szCs w:val="24"/>
      <w:lang w:val="es-ES" w:eastAsia="es-ES"/>
    </w:rPr>
  </w:style>
  <w:style w:type="paragraph" w:customStyle="1" w:styleId="Normal1">
    <w:name w:val="Normal1"/>
    <w:rsid w:val="008F5636"/>
    <w:pPr>
      <w:pBdr>
        <w:top w:val="nil"/>
        <w:left w:val="nil"/>
        <w:bottom w:val="nil"/>
        <w:right w:val="nil"/>
        <w:between w:val="nil"/>
      </w:pBdr>
      <w:spacing w:after="0"/>
    </w:pPr>
    <w:rPr>
      <w:rFonts w:ascii="Arial" w:eastAsia="Arial" w:hAnsi="Arial" w:cs="Arial"/>
      <w:color w:val="000000"/>
      <w:lang w:eastAsia="es-ES"/>
    </w:rPr>
  </w:style>
  <w:style w:type="paragraph" w:styleId="Sinespaciado">
    <w:name w:val="No Spacing"/>
    <w:uiPriority w:val="1"/>
    <w:qFormat/>
    <w:rsid w:val="00595A68"/>
    <w:pPr>
      <w:pBdr>
        <w:top w:val="nil"/>
        <w:left w:val="nil"/>
        <w:bottom w:val="nil"/>
        <w:right w:val="nil"/>
        <w:between w:val="nil"/>
      </w:pBdr>
      <w:spacing w:after="0" w:line="240" w:lineRule="auto"/>
    </w:pPr>
    <w:rPr>
      <w:rFonts w:ascii="Calibri" w:eastAsia="Calibri" w:hAnsi="Calibri" w:cs="Calibri"/>
      <w:color w:val="000000"/>
      <w:lang w:eastAsia="es-ES"/>
    </w:rPr>
  </w:style>
  <w:style w:type="character" w:styleId="Hipervnculo">
    <w:name w:val="Hyperlink"/>
    <w:basedOn w:val="Fuentedeprrafopredeter"/>
    <w:uiPriority w:val="99"/>
    <w:semiHidden/>
    <w:unhideWhenUsed/>
    <w:rsid w:val="00F03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9"/>
    <w:pPr>
      <w:pBdr>
        <w:top w:val="nil"/>
        <w:left w:val="nil"/>
        <w:bottom w:val="nil"/>
        <w:right w:val="nil"/>
        <w:between w:val="nil"/>
      </w:pBdr>
      <w:spacing w:after="160" w:line="259" w:lineRule="auto"/>
    </w:pPr>
    <w:rPr>
      <w:rFonts w:ascii="Calibri" w:eastAsia="Calibri" w:hAnsi="Calibri" w:cs="Calibri"/>
      <w:color w:val="000000"/>
      <w:lang w:eastAsia="es-ES"/>
    </w:rPr>
  </w:style>
  <w:style w:type="paragraph" w:styleId="Ttulo2">
    <w:name w:val="heading 2"/>
    <w:basedOn w:val="Normal"/>
    <w:next w:val="Normal"/>
    <w:link w:val="Ttulo2Car"/>
    <w:semiHidden/>
    <w:unhideWhenUsed/>
    <w:qFormat/>
    <w:rsid w:val="00BC2277"/>
    <w:pPr>
      <w:keepNext/>
      <w:pBdr>
        <w:top w:val="none" w:sz="0" w:space="0" w:color="auto"/>
        <w:left w:val="none" w:sz="0" w:space="0" w:color="auto"/>
        <w:bottom w:val="none" w:sz="0" w:space="0" w:color="auto"/>
        <w:right w:val="none" w:sz="0" w:space="0" w:color="auto"/>
        <w:between w:val="none" w:sz="0" w:space="0" w:color="auto"/>
      </w:pBdr>
      <w:spacing w:after="0" w:line="360" w:lineRule="auto"/>
      <w:jc w:val="both"/>
      <w:outlineLvl w:val="1"/>
    </w:pPr>
    <w:rPr>
      <w:rFonts w:ascii="Arial" w:eastAsia="Times New Roman" w:hAnsi="Arial" w:cs="Arial"/>
      <w:b/>
      <w:bCs/>
      <w:color w:val="auto"/>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5EB7"/>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B35EB7"/>
  </w:style>
  <w:style w:type="paragraph" w:styleId="Piedepgina">
    <w:name w:val="footer"/>
    <w:basedOn w:val="Normal"/>
    <w:link w:val="PiedepginaCar"/>
    <w:uiPriority w:val="99"/>
    <w:unhideWhenUsed/>
    <w:rsid w:val="00B35EB7"/>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B35EB7"/>
  </w:style>
  <w:style w:type="paragraph" w:styleId="Textodeglobo">
    <w:name w:val="Balloon Text"/>
    <w:basedOn w:val="Normal"/>
    <w:link w:val="TextodegloboCar"/>
    <w:uiPriority w:val="99"/>
    <w:semiHidden/>
    <w:unhideWhenUsed/>
    <w:rsid w:val="00B35EB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TextodegloboCar">
    <w:name w:val="Texto de globo Car"/>
    <w:basedOn w:val="Fuentedeprrafopredeter"/>
    <w:link w:val="Textodeglobo"/>
    <w:uiPriority w:val="99"/>
    <w:semiHidden/>
    <w:rsid w:val="00B35EB7"/>
    <w:rPr>
      <w:rFonts w:ascii="Tahoma" w:hAnsi="Tahoma" w:cs="Tahoma"/>
      <w:sz w:val="16"/>
      <w:szCs w:val="16"/>
    </w:rPr>
  </w:style>
  <w:style w:type="paragraph" w:styleId="Prrafodelista">
    <w:name w:val="List Paragraph"/>
    <w:basedOn w:val="Normal"/>
    <w:uiPriority w:val="34"/>
    <w:qFormat/>
    <w:rsid w:val="00045234"/>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en-US"/>
    </w:rPr>
  </w:style>
  <w:style w:type="character" w:customStyle="1" w:styleId="Ttulo2Car">
    <w:name w:val="Título 2 Car"/>
    <w:basedOn w:val="Fuentedeprrafopredeter"/>
    <w:link w:val="Ttulo2"/>
    <w:semiHidden/>
    <w:rsid w:val="00BC2277"/>
    <w:rPr>
      <w:rFonts w:ascii="Arial" w:eastAsia="Times New Roman" w:hAnsi="Arial" w:cs="Arial"/>
      <w:b/>
      <w:bCs/>
      <w:sz w:val="24"/>
      <w:szCs w:val="24"/>
      <w:lang w:val="es-ES" w:eastAsia="es-ES"/>
    </w:rPr>
  </w:style>
  <w:style w:type="paragraph" w:customStyle="1" w:styleId="Normal1">
    <w:name w:val="Normal1"/>
    <w:rsid w:val="008F5636"/>
    <w:pPr>
      <w:pBdr>
        <w:top w:val="nil"/>
        <w:left w:val="nil"/>
        <w:bottom w:val="nil"/>
        <w:right w:val="nil"/>
        <w:between w:val="nil"/>
      </w:pBd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divs>
    <w:div w:id="565576138">
      <w:bodyDiv w:val="1"/>
      <w:marLeft w:val="0"/>
      <w:marRight w:val="0"/>
      <w:marTop w:val="0"/>
      <w:marBottom w:val="0"/>
      <w:divBdr>
        <w:top w:val="none" w:sz="0" w:space="0" w:color="auto"/>
        <w:left w:val="none" w:sz="0" w:space="0" w:color="auto"/>
        <w:bottom w:val="none" w:sz="0" w:space="0" w:color="auto"/>
        <w:right w:val="none" w:sz="0" w:space="0" w:color="auto"/>
      </w:divBdr>
    </w:div>
    <w:div w:id="1488126372">
      <w:bodyDiv w:val="1"/>
      <w:marLeft w:val="0"/>
      <w:marRight w:val="0"/>
      <w:marTop w:val="0"/>
      <w:marBottom w:val="0"/>
      <w:divBdr>
        <w:top w:val="none" w:sz="0" w:space="0" w:color="auto"/>
        <w:left w:val="none" w:sz="0" w:space="0" w:color="auto"/>
        <w:bottom w:val="none" w:sz="0" w:space="0" w:color="auto"/>
        <w:right w:val="none" w:sz="0" w:space="0" w:color="auto"/>
      </w:divBdr>
    </w:div>
    <w:div w:id="1528371745">
      <w:bodyDiv w:val="1"/>
      <w:marLeft w:val="0"/>
      <w:marRight w:val="0"/>
      <w:marTop w:val="0"/>
      <w:marBottom w:val="0"/>
      <w:divBdr>
        <w:top w:val="none" w:sz="0" w:space="0" w:color="auto"/>
        <w:left w:val="none" w:sz="0" w:space="0" w:color="auto"/>
        <w:bottom w:val="none" w:sz="0" w:space="0" w:color="auto"/>
        <w:right w:val="none" w:sz="0" w:space="0" w:color="auto"/>
      </w:divBdr>
    </w:div>
    <w:div w:id="1588880303">
      <w:bodyDiv w:val="1"/>
      <w:marLeft w:val="0"/>
      <w:marRight w:val="0"/>
      <w:marTop w:val="0"/>
      <w:marBottom w:val="0"/>
      <w:divBdr>
        <w:top w:val="none" w:sz="0" w:space="0" w:color="auto"/>
        <w:left w:val="none" w:sz="0" w:space="0" w:color="auto"/>
        <w:bottom w:val="none" w:sz="0" w:space="0" w:color="auto"/>
        <w:right w:val="none" w:sz="0" w:space="0" w:color="auto"/>
      </w:divBdr>
    </w:div>
    <w:div w:id="18263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ds.gba.gov.a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FD601-9835-4FE9-9592-2110F601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2758</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SUAREZ ORTIZ</dc:creator>
  <cp:lastModifiedBy>usuario</cp:lastModifiedBy>
  <cp:revision>18</cp:revision>
  <cp:lastPrinted>2018-05-29T13:02:00Z</cp:lastPrinted>
  <dcterms:created xsi:type="dcterms:W3CDTF">2018-06-01T15:36:00Z</dcterms:created>
  <dcterms:modified xsi:type="dcterms:W3CDTF">2018-06-04T14:43:00Z</dcterms:modified>
</cp:coreProperties>
</file>